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D9BF4" w14:textId="77777777" w:rsidR="00FF7C84" w:rsidRPr="00390FEB" w:rsidRDefault="00390FEB" w:rsidP="00B65293">
      <w:pPr>
        <w:pStyle w:val="Heading1"/>
        <w:spacing w:before="0"/>
        <w:rPr>
          <w:b/>
          <w:color w:val="000000" w:themeColor="text1"/>
        </w:rPr>
      </w:pPr>
      <w:r w:rsidRPr="00390FEB">
        <w:rPr>
          <w:b/>
          <w:color w:val="000000" w:themeColor="text1"/>
        </w:rPr>
        <w:t>Tagastusavaldus</w:t>
      </w:r>
    </w:p>
    <w:p w14:paraId="5284B0B6" w14:textId="77777777" w:rsidR="003A3AA4" w:rsidRPr="003A3AA4" w:rsidRDefault="003A3AA4" w:rsidP="00B65293">
      <w:pPr>
        <w:rPr>
          <w:sz w:val="6"/>
          <w:szCs w:val="18"/>
        </w:rPr>
      </w:pPr>
    </w:p>
    <w:p w14:paraId="477C247D" w14:textId="77777777" w:rsidR="00FF7C84" w:rsidRPr="00D7686A" w:rsidRDefault="00FF7C84" w:rsidP="00B65293">
      <w:pPr>
        <w:rPr>
          <w:sz w:val="18"/>
          <w:szCs w:val="18"/>
        </w:rPr>
      </w:pPr>
      <w:r w:rsidRPr="00D7686A">
        <w:rPr>
          <w:sz w:val="18"/>
          <w:szCs w:val="18"/>
        </w:rPr>
        <w:t>Soovin tagastada Bauhofi e-poest tellitud kauba.</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47"/>
        <w:gridCol w:w="6513"/>
      </w:tblGrid>
      <w:tr w:rsidR="00DF45DA" w:rsidRPr="00D7686A" w14:paraId="52ADCAF2" w14:textId="77777777" w:rsidTr="00D7686A">
        <w:trPr>
          <w:trHeight w:val="255"/>
        </w:trPr>
        <w:tc>
          <w:tcPr>
            <w:tcW w:w="2547" w:type="dxa"/>
          </w:tcPr>
          <w:p w14:paraId="0090983F" w14:textId="77777777" w:rsidR="00DF45DA" w:rsidRPr="00D7686A" w:rsidRDefault="00DF45DA" w:rsidP="00450E6B">
            <w:pPr>
              <w:jc w:val="right"/>
              <w:rPr>
                <w:b/>
                <w:sz w:val="18"/>
                <w:szCs w:val="18"/>
              </w:rPr>
            </w:pPr>
            <w:r w:rsidRPr="00D7686A">
              <w:rPr>
                <w:b/>
                <w:sz w:val="18"/>
                <w:szCs w:val="18"/>
              </w:rPr>
              <w:t>Kliendi nimi:</w:t>
            </w:r>
          </w:p>
        </w:tc>
        <w:tc>
          <w:tcPr>
            <w:tcW w:w="6513" w:type="dxa"/>
            <w:shd w:val="clear" w:color="auto" w:fill="D9D9D9" w:themeFill="background1" w:themeFillShade="D9"/>
          </w:tcPr>
          <w:p w14:paraId="462D4B47" w14:textId="77777777" w:rsidR="00DF45DA" w:rsidRPr="00D7686A" w:rsidRDefault="00DF45DA" w:rsidP="00B65293">
            <w:pPr>
              <w:rPr>
                <w:sz w:val="18"/>
                <w:szCs w:val="18"/>
              </w:rPr>
            </w:pPr>
          </w:p>
        </w:tc>
      </w:tr>
      <w:tr w:rsidR="00DF45DA" w:rsidRPr="00D7686A" w14:paraId="1E7B9AD7" w14:textId="77777777" w:rsidTr="00D7686A">
        <w:trPr>
          <w:trHeight w:val="255"/>
        </w:trPr>
        <w:tc>
          <w:tcPr>
            <w:tcW w:w="2547" w:type="dxa"/>
          </w:tcPr>
          <w:p w14:paraId="704F7749" w14:textId="77777777" w:rsidR="00DF45DA" w:rsidRPr="00D7686A" w:rsidRDefault="00DF45DA" w:rsidP="00450E6B">
            <w:pPr>
              <w:jc w:val="right"/>
              <w:rPr>
                <w:b/>
                <w:sz w:val="18"/>
                <w:szCs w:val="18"/>
              </w:rPr>
            </w:pPr>
            <w:r w:rsidRPr="00D7686A">
              <w:rPr>
                <w:b/>
                <w:sz w:val="18"/>
                <w:szCs w:val="18"/>
              </w:rPr>
              <w:t>Kliendi aadress:</w:t>
            </w:r>
          </w:p>
        </w:tc>
        <w:tc>
          <w:tcPr>
            <w:tcW w:w="6513" w:type="dxa"/>
            <w:shd w:val="clear" w:color="auto" w:fill="D9D9D9" w:themeFill="background1" w:themeFillShade="D9"/>
          </w:tcPr>
          <w:p w14:paraId="33A00F66" w14:textId="77777777" w:rsidR="00DF45DA" w:rsidRPr="00D7686A" w:rsidRDefault="00DF45DA" w:rsidP="00B65293">
            <w:pPr>
              <w:rPr>
                <w:sz w:val="18"/>
                <w:szCs w:val="18"/>
              </w:rPr>
            </w:pPr>
          </w:p>
        </w:tc>
      </w:tr>
      <w:tr w:rsidR="00DF45DA" w:rsidRPr="00D7686A" w14:paraId="1D1DBE75" w14:textId="77777777" w:rsidTr="00D7686A">
        <w:trPr>
          <w:trHeight w:val="255"/>
        </w:trPr>
        <w:tc>
          <w:tcPr>
            <w:tcW w:w="2547" w:type="dxa"/>
          </w:tcPr>
          <w:p w14:paraId="06EFFB55" w14:textId="77777777" w:rsidR="00DF45DA" w:rsidRPr="00D7686A" w:rsidRDefault="00DF45DA" w:rsidP="00450E6B">
            <w:pPr>
              <w:jc w:val="right"/>
              <w:rPr>
                <w:b/>
                <w:sz w:val="18"/>
                <w:szCs w:val="18"/>
              </w:rPr>
            </w:pPr>
            <w:r w:rsidRPr="00D7686A">
              <w:rPr>
                <w:b/>
                <w:sz w:val="18"/>
                <w:szCs w:val="18"/>
              </w:rPr>
              <w:t>E-mail:</w:t>
            </w:r>
          </w:p>
        </w:tc>
        <w:tc>
          <w:tcPr>
            <w:tcW w:w="6513" w:type="dxa"/>
            <w:shd w:val="clear" w:color="auto" w:fill="D9D9D9" w:themeFill="background1" w:themeFillShade="D9"/>
          </w:tcPr>
          <w:p w14:paraId="3F899B75" w14:textId="77777777" w:rsidR="00DF45DA" w:rsidRPr="00D7686A" w:rsidRDefault="00DF45DA" w:rsidP="00B65293">
            <w:pPr>
              <w:rPr>
                <w:sz w:val="18"/>
                <w:szCs w:val="18"/>
              </w:rPr>
            </w:pPr>
          </w:p>
        </w:tc>
      </w:tr>
      <w:tr w:rsidR="00DF45DA" w:rsidRPr="00D7686A" w14:paraId="270145CE" w14:textId="77777777" w:rsidTr="00D7686A">
        <w:trPr>
          <w:trHeight w:val="255"/>
        </w:trPr>
        <w:tc>
          <w:tcPr>
            <w:tcW w:w="2547" w:type="dxa"/>
          </w:tcPr>
          <w:p w14:paraId="19205803" w14:textId="77777777" w:rsidR="00DF45DA" w:rsidRPr="00D7686A" w:rsidRDefault="00DF45DA" w:rsidP="00450E6B">
            <w:pPr>
              <w:jc w:val="right"/>
              <w:rPr>
                <w:b/>
                <w:sz w:val="18"/>
                <w:szCs w:val="18"/>
              </w:rPr>
            </w:pPr>
            <w:r w:rsidRPr="00D7686A">
              <w:rPr>
                <w:b/>
                <w:sz w:val="18"/>
                <w:szCs w:val="18"/>
              </w:rPr>
              <w:t>Telefoninumber:</w:t>
            </w:r>
          </w:p>
        </w:tc>
        <w:tc>
          <w:tcPr>
            <w:tcW w:w="6513" w:type="dxa"/>
            <w:shd w:val="clear" w:color="auto" w:fill="D9D9D9" w:themeFill="background1" w:themeFillShade="D9"/>
          </w:tcPr>
          <w:p w14:paraId="08DD25D6" w14:textId="77777777" w:rsidR="00DF45DA" w:rsidRPr="00D7686A" w:rsidRDefault="00DF45DA" w:rsidP="00B65293">
            <w:pPr>
              <w:rPr>
                <w:sz w:val="18"/>
                <w:szCs w:val="18"/>
              </w:rPr>
            </w:pPr>
            <w:r w:rsidRPr="00D7686A">
              <w:rPr>
                <w:sz w:val="18"/>
                <w:szCs w:val="18"/>
              </w:rPr>
              <w:t xml:space="preserve">(+         ) </w:t>
            </w:r>
          </w:p>
        </w:tc>
      </w:tr>
      <w:tr w:rsidR="00DF45DA" w:rsidRPr="00D7686A" w14:paraId="09B834F3" w14:textId="77777777" w:rsidTr="00D7686A">
        <w:trPr>
          <w:trHeight w:val="255"/>
        </w:trPr>
        <w:tc>
          <w:tcPr>
            <w:tcW w:w="2547" w:type="dxa"/>
          </w:tcPr>
          <w:p w14:paraId="76DFB91D" w14:textId="77777777" w:rsidR="00DF45DA" w:rsidRPr="00D7686A" w:rsidRDefault="00DF45DA" w:rsidP="00450E6B">
            <w:pPr>
              <w:jc w:val="right"/>
              <w:rPr>
                <w:b/>
                <w:sz w:val="18"/>
                <w:szCs w:val="18"/>
              </w:rPr>
            </w:pPr>
            <w:r w:rsidRPr="00D7686A">
              <w:rPr>
                <w:b/>
                <w:sz w:val="18"/>
                <w:szCs w:val="18"/>
              </w:rPr>
              <w:t>Arve/tšeki number:</w:t>
            </w:r>
          </w:p>
        </w:tc>
        <w:tc>
          <w:tcPr>
            <w:tcW w:w="6513" w:type="dxa"/>
            <w:shd w:val="clear" w:color="auto" w:fill="D9D9D9" w:themeFill="background1" w:themeFillShade="D9"/>
          </w:tcPr>
          <w:p w14:paraId="7FCD8019" w14:textId="77777777" w:rsidR="00DF45DA" w:rsidRPr="00D7686A" w:rsidRDefault="00DF45DA" w:rsidP="00B65293">
            <w:pPr>
              <w:rPr>
                <w:sz w:val="18"/>
                <w:szCs w:val="18"/>
              </w:rPr>
            </w:pPr>
          </w:p>
        </w:tc>
      </w:tr>
      <w:tr w:rsidR="00DF45DA" w:rsidRPr="00D7686A" w14:paraId="3485ADF0" w14:textId="77777777" w:rsidTr="00D7686A">
        <w:trPr>
          <w:trHeight w:val="255"/>
        </w:trPr>
        <w:tc>
          <w:tcPr>
            <w:tcW w:w="2547" w:type="dxa"/>
          </w:tcPr>
          <w:p w14:paraId="7AD3F71C" w14:textId="77777777" w:rsidR="00DF45DA" w:rsidRPr="00D7686A" w:rsidRDefault="00DF45DA" w:rsidP="00450E6B">
            <w:pPr>
              <w:jc w:val="right"/>
              <w:rPr>
                <w:b/>
                <w:sz w:val="18"/>
                <w:szCs w:val="18"/>
              </w:rPr>
            </w:pPr>
            <w:r w:rsidRPr="00D7686A">
              <w:rPr>
                <w:b/>
                <w:sz w:val="18"/>
                <w:szCs w:val="18"/>
              </w:rPr>
              <w:t>Arve kuupäev:</w:t>
            </w:r>
          </w:p>
        </w:tc>
        <w:tc>
          <w:tcPr>
            <w:tcW w:w="6513" w:type="dxa"/>
            <w:shd w:val="clear" w:color="auto" w:fill="D9D9D9" w:themeFill="background1" w:themeFillShade="D9"/>
          </w:tcPr>
          <w:p w14:paraId="30BBED27" w14:textId="77777777" w:rsidR="00DF45DA" w:rsidRPr="00D7686A" w:rsidRDefault="00DF45DA" w:rsidP="00B65293">
            <w:pPr>
              <w:rPr>
                <w:sz w:val="18"/>
                <w:szCs w:val="18"/>
              </w:rPr>
            </w:pPr>
          </w:p>
        </w:tc>
      </w:tr>
      <w:tr w:rsidR="00D7686A" w:rsidRPr="00D7686A" w14:paraId="4E6033F7" w14:textId="77777777" w:rsidTr="00D7686A">
        <w:trPr>
          <w:trHeight w:val="255"/>
        </w:trPr>
        <w:tc>
          <w:tcPr>
            <w:tcW w:w="2547" w:type="dxa"/>
          </w:tcPr>
          <w:p w14:paraId="076E8F95" w14:textId="77777777" w:rsidR="00D7686A" w:rsidRPr="00D7686A" w:rsidRDefault="00D7686A" w:rsidP="00450E6B">
            <w:pPr>
              <w:jc w:val="right"/>
              <w:rPr>
                <w:b/>
                <w:sz w:val="18"/>
                <w:szCs w:val="18"/>
              </w:rPr>
            </w:pPr>
            <w:r w:rsidRPr="00D7686A">
              <w:rPr>
                <w:b/>
                <w:sz w:val="18"/>
                <w:szCs w:val="18"/>
              </w:rPr>
              <w:t>Kauba kättesaamise kuupäev:</w:t>
            </w:r>
          </w:p>
        </w:tc>
        <w:tc>
          <w:tcPr>
            <w:tcW w:w="6513" w:type="dxa"/>
            <w:shd w:val="clear" w:color="auto" w:fill="D9D9D9" w:themeFill="background1" w:themeFillShade="D9"/>
          </w:tcPr>
          <w:p w14:paraId="3786EDDE" w14:textId="77777777" w:rsidR="00D7686A" w:rsidRPr="00D7686A" w:rsidRDefault="00D7686A" w:rsidP="00B65293">
            <w:pPr>
              <w:rPr>
                <w:sz w:val="18"/>
                <w:szCs w:val="18"/>
              </w:rPr>
            </w:pPr>
          </w:p>
        </w:tc>
      </w:tr>
    </w:tbl>
    <w:p w14:paraId="5BB66E29" w14:textId="77777777" w:rsidR="00DF45DA" w:rsidRPr="00D7686A" w:rsidRDefault="00DF45DA" w:rsidP="00B65293">
      <w:pPr>
        <w:rPr>
          <w:sz w:val="10"/>
          <w:szCs w:val="18"/>
        </w:rPr>
      </w:pPr>
    </w:p>
    <w:p w14:paraId="00ACF629" w14:textId="31129365" w:rsidR="00DF45DA" w:rsidRPr="00D7686A" w:rsidRDefault="00DF45DA" w:rsidP="00B65293">
      <w:pPr>
        <w:rPr>
          <w:sz w:val="18"/>
          <w:szCs w:val="18"/>
        </w:rPr>
      </w:pPr>
      <w:r w:rsidRPr="00D7686A">
        <w:rPr>
          <w:b/>
          <w:sz w:val="18"/>
          <w:szCs w:val="18"/>
        </w:rPr>
        <w:t>Tagastatavad tooted:</w:t>
      </w:r>
    </w:p>
    <w:tbl>
      <w:tblPr>
        <w:tblStyle w:val="TableGrid"/>
        <w:tblW w:w="0" w:type="auto"/>
        <w:tblLook w:val="04A0" w:firstRow="1" w:lastRow="0" w:firstColumn="1" w:lastColumn="0" w:noHBand="0" w:noVBand="1"/>
      </w:tblPr>
      <w:tblGrid>
        <w:gridCol w:w="6656"/>
        <w:gridCol w:w="1701"/>
        <w:gridCol w:w="703"/>
      </w:tblGrid>
      <w:tr w:rsidR="00DF45DA" w:rsidRPr="00D7686A" w14:paraId="5928CA5A" w14:textId="77777777" w:rsidTr="00D7686A">
        <w:trPr>
          <w:trHeight w:val="255"/>
        </w:trPr>
        <w:tc>
          <w:tcPr>
            <w:tcW w:w="6656" w:type="dxa"/>
          </w:tcPr>
          <w:p w14:paraId="066C3F84" w14:textId="77777777" w:rsidR="00DF45DA" w:rsidRPr="00D7686A" w:rsidRDefault="00DF45DA" w:rsidP="00B65293">
            <w:pPr>
              <w:rPr>
                <w:b/>
                <w:sz w:val="18"/>
                <w:szCs w:val="18"/>
              </w:rPr>
            </w:pPr>
            <w:r w:rsidRPr="00D7686A">
              <w:rPr>
                <w:b/>
                <w:sz w:val="18"/>
                <w:szCs w:val="18"/>
              </w:rPr>
              <w:t>Tootenimetus</w:t>
            </w:r>
          </w:p>
        </w:tc>
        <w:tc>
          <w:tcPr>
            <w:tcW w:w="1701" w:type="dxa"/>
          </w:tcPr>
          <w:p w14:paraId="01CD5C69" w14:textId="77777777" w:rsidR="00DF45DA" w:rsidRPr="00D7686A" w:rsidRDefault="00DF45DA" w:rsidP="00B65293">
            <w:pPr>
              <w:rPr>
                <w:b/>
                <w:sz w:val="18"/>
                <w:szCs w:val="18"/>
              </w:rPr>
            </w:pPr>
            <w:r w:rsidRPr="00D7686A">
              <w:rPr>
                <w:b/>
                <w:sz w:val="18"/>
                <w:szCs w:val="18"/>
              </w:rPr>
              <w:t>Tootekood</w:t>
            </w:r>
          </w:p>
        </w:tc>
        <w:tc>
          <w:tcPr>
            <w:tcW w:w="703" w:type="dxa"/>
          </w:tcPr>
          <w:p w14:paraId="3E5EE29F" w14:textId="77777777" w:rsidR="00DF45DA" w:rsidRPr="00D7686A" w:rsidRDefault="00DF45DA" w:rsidP="00B65293">
            <w:pPr>
              <w:rPr>
                <w:b/>
                <w:sz w:val="18"/>
                <w:szCs w:val="18"/>
              </w:rPr>
            </w:pPr>
            <w:r w:rsidRPr="00D7686A">
              <w:rPr>
                <w:b/>
                <w:sz w:val="18"/>
                <w:szCs w:val="18"/>
              </w:rPr>
              <w:t>Kogus</w:t>
            </w:r>
          </w:p>
        </w:tc>
      </w:tr>
      <w:tr w:rsidR="00DF45DA" w:rsidRPr="00D7686A" w14:paraId="63140A09" w14:textId="77777777" w:rsidTr="00D7686A">
        <w:trPr>
          <w:trHeight w:val="255"/>
        </w:trPr>
        <w:tc>
          <w:tcPr>
            <w:tcW w:w="6656" w:type="dxa"/>
          </w:tcPr>
          <w:p w14:paraId="0CE7BCE2" w14:textId="77777777" w:rsidR="00DF45DA" w:rsidRPr="00D7686A" w:rsidRDefault="00DF45DA" w:rsidP="00B65293">
            <w:pPr>
              <w:rPr>
                <w:sz w:val="18"/>
                <w:szCs w:val="18"/>
              </w:rPr>
            </w:pPr>
          </w:p>
        </w:tc>
        <w:tc>
          <w:tcPr>
            <w:tcW w:w="1701" w:type="dxa"/>
          </w:tcPr>
          <w:p w14:paraId="3145E9F1" w14:textId="77777777" w:rsidR="00DF45DA" w:rsidRPr="00D7686A" w:rsidRDefault="00DF45DA" w:rsidP="00B65293">
            <w:pPr>
              <w:rPr>
                <w:sz w:val="18"/>
                <w:szCs w:val="18"/>
              </w:rPr>
            </w:pPr>
          </w:p>
        </w:tc>
        <w:tc>
          <w:tcPr>
            <w:tcW w:w="703" w:type="dxa"/>
          </w:tcPr>
          <w:p w14:paraId="622C9319" w14:textId="77777777" w:rsidR="00DF45DA" w:rsidRPr="00D7686A" w:rsidRDefault="00DF45DA" w:rsidP="00B65293">
            <w:pPr>
              <w:rPr>
                <w:sz w:val="18"/>
                <w:szCs w:val="18"/>
              </w:rPr>
            </w:pPr>
          </w:p>
        </w:tc>
      </w:tr>
      <w:tr w:rsidR="00DF45DA" w:rsidRPr="00D7686A" w14:paraId="21F1C530" w14:textId="77777777" w:rsidTr="00D7686A">
        <w:trPr>
          <w:trHeight w:val="255"/>
        </w:trPr>
        <w:tc>
          <w:tcPr>
            <w:tcW w:w="6656" w:type="dxa"/>
          </w:tcPr>
          <w:p w14:paraId="12D1E0F3" w14:textId="77777777" w:rsidR="00DF45DA" w:rsidRPr="00D7686A" w:rsidRDefault="00DF45DA" w:rsidP="00B65293">
            <w:pPr>
              <w:rPr>
                <w:sz w:val="18"/>
                <w:szCs w:val="18"/>
              </w:rPr>
            </w:pPr>
          </w:p>
        </w:tc>
        <w:tc>
          <w:tcPr>
            <w:tcW w:w="1701" w:type="dxa"/>
          </w:tcPr>
          <w:p w14:paraId="18AF906A" w14:textId="77777777" w:rsidR="00DF45DA" w:rsidRPr="00D7686A" w:rsidRDefault="00DF45DA" w:rsidP="00B65293">
            <w:pPr>
              <w:rPr>
                <w:sz w:val="18"/>
                <w:szCs w:val="18"/>
              </w:rPr>
            </w:pPr>
          </w:p>
        </w:tc>
        <w:tc>
          <w:tcPr>
            <w:tcW w:w="703" w:type="dxa"/>
          </w:tcPr>
          <w:p w14:paraId="2243E696" w14:textId="77777777" w:rsidR="00DF45DA" w:rsidRPr="00D7686A" w:rsidRDefault="00DF45DA" w:rsidP="00B65293">
            <w:pPr>
              <w:rPr>
                <w:sz w:val="18"/>
                <w:szCs w:val="18"/>
              </w:rPr>
            </w:pPr>
          </w:p>
        </w:tc>
      </w:tr>
      <w:tr w:rsidR="00DF45DA" w:rsidRPr="00D7686A" w14:paraId="0397068F" w14:textId="77777777" w:rsidTr="00D7686A">
        <w:trPr>
          <w:trHeight w:val="255"/>
        </w:trPr>
        <w:tc>
          <w:tcPr>
            <w:tcW w:w="6656" w:type="dxa"/>
          </w:tcPr>
          <w:p w14:paraId="53267ADC" w14:textId="77777777" w:rsidR="00DF45DA" w:rsidRPr="00D7686A" w:rsidRDefault="00DF45DA" w:rsidP="00B65293">
            <w:pPr>
              <w:rPr>
                <w:sz w:val="18"/>
                <w:szCs w:val="18"/>
              </w:rPr>
            </w:pPr>
          </w:p>
        </w:tc>
        <w:tc>
          <w:tcPr>
            <w:tcW w:w="1701" w:type="dxa"/>
          </w:tcPr>
          <w:p w14:paraId="06441B26" w14:textId="77777777" w:rsidR="00DF45DA" w:rsidRPr="00D7686A" w:rsidRDefault="00DF45DA" w:rsidP="00B65293">
            <w:pPr>
              <w:rPr>
                <w:sz w:val="18"/>
                <w:szCs w:val="18"/>
              </w:rPr>
            </w:pPr>
          </w:p>
        </w:tc>
        <w:tc>
          <w:tcPr>
            <w:tcW w:w="703" w:type="dxa"/>
          </w:tcPr>
          <w:p w14:paraId="7DD23061" w14:textId="77777777" w:rsidR="00DF45DA" w:rsidRPr="00D7686A" w:rsidRDefault="00DF45DA" w:rsidP="00B65293">
            <w:pPr>
              <w:rPr>
                <w:sz w:val="18"/>
                <w:szCs w:val="18"/>
              </w:rPr>
            </w:pPr>
          </w:p>
        </w:tc>
      </w:tr>
      <w:tr w:rsidR="00DF45DA" w:rsidRPr="00D7686A" w14:paraId="5A1E44EE" w14:textId="77777777" w:rsidTr="00D7686A">
        <w:trPr>
          <w:trHeight w:val="255"/>
        </w:trPr>
        <w:tc>
          <w:tcPr>
            <w:tcW w:w="6656" w:type="dxa"/>
          </w:tcPr>
          <w:p w14:paraId="53E33F3D" w14:textId="77777777" w:rsidR="00DF45DA" w:rsidRPr="00D7686A" w:rsidRDefault="00DF45DA" w:rsidP="00B65293">
            <w:pPr>
              <w:rPr>
                <w:sz w:val="18"/>
                <w:szCs w:val="18"/>
              </w:rPr>
            </w:pPr>
          </w:p>
        </w:tc>
        <w:tc>
          <w:tcPr>
            <w:tcW w:w="1701" w:type="dxa"/>
          </w:tcPr>
          <w:p w14:paraId="4FFDF634" w14:textId="77777777" w:rsidR="00DF45DA" w:rsidRPr="00D7686A" w:rsidRDefault="00DF45DA" w:rsidP="00B65293">
            <w:pPr>
              <w:rPr>
                <w:sz w:val="18"/>
                <w:szCs w:val="18"/>
              </w:rPr>
            </w:pPr>
          </w:p>
        </w:tc>
        <w:tc>
          <w:tcPr>
            <w:tcW w:w="703" w:type="dxa"/>
          </w:tcPr>
          <w:p w14:paraId="5CDB0A12" w14:textId="77777777" w:rsidR="00DF45DA" w:rsidRPr="00D7686A" w:rsidRDefault="00DF45DA" w:rsidP="00B65293">
            <w:pPr>
              <w:rPr>
                <w:sz w:val="18"/>
                <w:szCs w:val="18"/>
              </w:rPr>
            </w:pPr>
          </w:p>
        </w:tc>
      </w:tr>
    </w:tbl>
    <w:p w14:paraId="564749FB" w14:textId="77777777" w:rsidR="00450E6B" w:rsidRPr="00D7686A" w:rsidRDefault="00450E6B" w:rsidP="00B65293">
      <w:pPr>
        <w:rPr>
          <w:sz w:val="10"/>
          <w:szCs w:val="18"/>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3827"/>
        <w:gridCol w:w="425"/>
        <w:gridCol w:w="4394"/>
      </w:tblGrid>
      <w:tr w:rsidR="00720355" w:rsidRPr="00720355" w14:paraId="53AD3887" w14:textId="77777777" w:rsidTr="002845B5">
        <w:trPr>
          <w:trHeight w:val="269"/>
        </w:trPr>
        <w:tc>
          <w:tcPr>
            <w:tcW w:w="9062" w:type="dxa"/>
            <w:gridSpan w:val="4"/>
            <w:shd w:val="clear" w:color="auto" w:fill="auto"/>
            <w:vAlign w:val="center"/>
            <w:hideMark/>
          </w:tcPr>
          <w:p w14:paraId="07EE1521" w14:textId="77777777" w:rsidR="00720355" w:rsidRPr="00720355" w:rsidRDefault="00720355" w:rsidP="00720355">
            <w:pPr>
              <w:spacing w:after="0" w:line="240" w:lineRule="auto"/>
              <w:rPr>
                <w:rFonts w:ascii="Calibri" w:eastAsia="Times New Roman" w:hAnsi="Calibri" w:cs="Calibri"/>
                <w:b/>
                <w:bCs/>
                <w:color w:val="000000"/>
                <w:sz w:val="18"/>
                <w:szCs w:val="18"/>
                <w:lang w:eastAsia="et-EE"/>
              </w:rPr>
            </w:pPr>
            <w:bookmarkStart w:id="0" w:name="_Hlk51084183"/>
            <w:r w:rsidRPr="00720355">
              <w:rPr>
                <w:rFonts w:ascii="Calibri" w:eastAsia="Times New Roman" w:hAnsi="Calibri" w:cs="Calibri"/>
                <w:b/>
                <w:bCs/>
                <w:color w:val="000000"/>
                <w:sz w:val="18"/>
                <w:szCs w:val="18"/>
                <w:lang w:eastAsia="et-EE"/>
              </w:rPr>
              <w:t>Kauba tagastamise põhjus (märgi X)</w:t>
            </w:r>
          </w:p>
        </w:tc>
      </w:tr>
      <w:tr w:rsidR="00BF3CF3" w:rsidRPr="00720355" w14:paraId="161AF894" w14:textId="77777777" w:rsidTr="002845B5">
        <w:trPr>
          <w:trHeight w:val="273"/>
        </w:trPr>
        <w:tc>
          <w:tcPr>
            <w:tcW w:w="416" w:type="dxa"/>
            <w:shd w:val="clear" w:color="auto" w:fill="auto"/>
            <w:vAlign w:val="center"/>
            <w:hideMark/>
          </w:tcPr>
          <w:p w14:paraId="375E6CF5"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 </w:t>
            </w:r>
          </w:p>
        </w:tc>
        <w:tc>
          <w:tcPr>
            <w:tcW w:w="3827" w:type="dxa"/>
            <w:shd w:val="clear" w:color="auto" w:fill="auto"/>
            <w:vAlign w:val="center"/>
            <w:hideMark/>
          </w:tcPr>
          <w:p w14:paraId="3C86CBA5"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Vigane toode</w:t>
            </w:r>
          </w:p>
        </w:tc>
        <w:tc>
          <w:tcPr>
            <w:tcW w:w="425" w:type="dxa"/>
            <w:shd w:val="clear" w:color="auto" w:fill="auto"/>
            <w:vAlign w:val="center"/>
            <w:hideMark/>
          </w:tcPr>
          <w:p w14:paraId="1A3F4E36"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 </w:t>
            </w:r>
          </w:p>
        </w:tc>
        <w:tc>
          <w:tcPr>
            <w:tcW w:w="4394" w:type="dxa"/>
            <w:shd w:val="clear" w:color="auto" w:fill="auto"/>
            <w:vAlign w:val="center"/>
            <w:hideMark/>
          </w:tcPr>
          <w:p w14:paraId="09A83C38"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Toode on vigastatud transpordil</w:t>
            </w:r>
          </w:p>
        </w:tc>
      </w:tr>
      <w:tr w:rsidR="00BF3CF3" w:rsidRPr="00720355" w14:paraId="14F45B74" w14:textId="77777777" w:rsidTr="002845B5">
        <w:trPr>
          <w:trHeight w:val="253"/>
        </w:trPr>
        <w:tc>
          <w:tcPr>
            <w:tcW w:w="416" w:type="dxa"/>
            <w:shd w:val="clear" w:color="auto" w:fill="auto"/>
            <w:vAlign w:val="center"/>
            <w:hideMark/>
          </w:tcPr>
          <w:p w14:paraId="23BEFD24"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 </w:t>
            </w:r>
          </w:p>
        </w:tc>
        <w:tc>
          <w:tcPr>
            <w:tcW w:w="3827" w:type="dxa"/>
            <w:shd w:val="clear" w:color="auto" w:fill="auto"/>
            <w:vAlign w:val="center"/>
            <w:hideMark/>
          </w:tcPr>
          <w:p w14:paraId="71020A78"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 xml:space="preserve">Toode ei vastanud tellimusele </w:t>
            </w:r>
          </w:p>
        </w:tc>
        <w:tc>
          <w:tcPr>
            <w:tcW w:w="425" w:type="dxa"/>
            <w:shd w:val="clear" w:color="auto" w:fill="auto"/>
            <w:vAlign w:val="center"/>
            <w:hideMark/>
          </w:tcPr>
          <w:p w14:paraId="765886DD"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 </w:t>
            </w:r>
          </w:p>
        </w:tc>
        <w:tc>
          <w:tcPr>
            <w:tcW w:w="4394" w:type="dxa"/>
            <w:shd w:val="clear" w:color="auto" w:fill="auto"/>
            <w:vAlign w:val="center"/>
            <w:hideMark/>
          </w:tcPr>
          <w:p w14:paraId="3D3AD46E" w14:textId="77777777" w:rsidR="00720355" w:rsidRPr="00720355" w:rsidRDefault="00720355" w:rsidP="00720355">
            <w:pPr>
              <w:spacing w:after="0" w:line="240" w:lineRule="auto"/>
              <w:rPr>
                <w:rFonts w:ascii="Calibri" w:eastAsia="Times New Roman" w:hAnsi="Calibri" w:cs="Calibri"/>
                <w:color w:val="000000"/>
                <w:sz w:val="18"/>
                <w:szCs w:val="18"/>
                <w:lang w:eastAsia="et-EE"/>
              </w:rPr>
            </w:pPr>
            <w:r w:rsidRPr="00720355">
              <w:rPr>
                <w:rFonts w:ascii="Calibri" w:eastAsia="Times New Roman" w:hAnsi="Calibri" w:cs="Calibri"/>
                <w:color w:val="000000"/>
                <w:sz w:val="18"/>
                <w:szCs w:val="18"/>
                <w:lang w:eastAsia="et-EE"/>
              </w:rPr>
              <w:t>Muu põhjus</w:t>
            </w:r>
            <w:r>
              <w:rPr>
                <w:rFonts w:ascii="Calibri" w:eastAsia="Times New Roman" w:hAnsi="Calibri" w:cs="Calibri"/>
                <w:color w:val="000000"/>
                <w:sz w:val="18"/>
                <w:szCs w:val="18"/>
                <w:lang w:eastAsia="et-EE"/>
              </w:rPr>
              <w:t>:</w:t>
            </w:r>
          </w:p>
        </w:tc>
      </w:tr>
      <w:bookmarkEnd w:id="0"/>
    </w:tbl>
    <w:p w14:paraId="7D651C4C" w14:textId="77777777" w:rsidR="00720355" w:rsidRDefault="00720355" w:rsidP="00B65293">
      <w:pPr>
        <w:rPr>
          <w:sz w:val="10"/>
          <w:szCs w:val="18"/>
        </w:rPr>
      </w:pPr>
    </w:p>
    <w:tbl>
      <w:tblPr>
        <w:tblpPr w:leftFromText="141" w:rightFromText="141" w:vertAnchor="text" w:horzAnchor="margin" w:tblpY="-54"/>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8646"/>
      </w:tblGrid>
      <w:tr w:rsidR="00DF043E" w:rsidRPr="0076289A" w14:paraId="0DA10925" w14:textId="77777777" w:rsidTr="002845B5">
        <w:trPr>
          <w:trHeight w:val="258"/>
        </w:trPr>
        <w:tc>
          <w:tcPr>
            <w:tcW w:w="9062" w:type="dxa"/>
            <w:gridSpan w:val="2"/>
            <w:shd w:val="clear" w:color="auto" w:fill="auto"/>
            <w:vAlign w:val="center"/>
            <w:hideMark/>
          </w:tcPr>
          <w:p w14:paraId="2AFB816D" w14:textId="77777777" w:rsidR="00DF043E" w:rsidRPr="0076289A" w:rsidRDefault="00DF043E" w:rsidP="00DF043E">
            <w:pPr>
              <w:spacing w:after="0" w:line="240" w:lineRule="auto"/>
              <w:rPr>
                <w:rFonts w:ascii="Calibri" w:eastAsia="Times New Roman" w:hAnsi="Calibri" w:cs="Calibri"/>
                <w:b/>
                <w:bCs/>
                <w:color w:val="000000"/>
                <w:sz w:val="18"/>
                <w:szCs w:val="18"/>
                <w:lang w:eastAsia="et-EE"/>
              </w:rPr>
            </w:pPr>
            <w:r w:rsidRPr="0076289A">
              <w:rPr>
                <w:rFonts w:ascii="Calibri" w:eastAsia="Times New Roman" w:hAnsi="Calibri" w:cs="Calibri"/>
                <w:b/>
                <w:bCs/>
                <w:color w:val="000000"/>
                <w:sz w:val="18"/>
                <w:szCs w:val="18"/>
                <w:lang w:eastAsia="et-EE"/>
              </w:rPr>
              <w:t>Kauba tagastamise tulemus (märgi X)</w:t>
            </w:r>
          </w:p>
        </w:tc>
      </w:tr>
      <w:tr w:rsidR="00DF043E" w:rsidRPr="0076289A" w14:paraId="5B3C30F1" w14:textId="77777777" w:rsidTr="002845B5">
        <w:trPr>
          <w:trHeight w:val="261"/>
        </w:trPr>
        <w:tc>
          <w:tcPr>
            <w:tcW w:w="416" w:type="dxa"/>
            <w:shd w:val="clear" w:color="auto" w:fill="auto"/>
            <w:vAlign w:val="center"/>
            <w:hideMark/>
          </w:tcPr>
          <w:p w14:paraId="75E87C0C" w14:textId="77777777" w:rsidR="00DF043E" w:rsidRPr="0076289A" w:rsidRDefault="00DF043E" w:rsidP="00DF043E">
            <w:pPr>
              <w:spacing w:after="0" w:line="240" w:lineRule="auto"/>
              <w:rPr>
                <w:rFonts w:ascii="Calibri" w:eastAsia="Times New Roman" w:hAnsi="Calibri" w:cs="Calibri"/>
                <w:color w:val="000000"/>
                <w:sz w:val="18"/>
                <w:szCs w:val="18"/>
                <w:lang w:eastAsia="et-EE"/>
              </w:rPr>
            </w:pPr>
            <w:r w:rsidRPr="0076289A">
              <w:rPr>
                <w:rFonts w:ascii="Calibri" w:eastAsia="Times New Roman" w:hAnsi="Calibri" w:cs="Calibri"/>
                <w:color w:val="000000"/>
                <w:sz w:val="18"/>
                <w:szCs w:val="18"/>
                <w:lang w:eastAsia="et-EE"/>
              </w:rPr>
              <w:t> </w:t>
            </w:r>
          </w:p>
        </w:tc>
        <w:tc>
          <w:tcPr>
            <w:tcW w:w="8646" w:type="dxa"/>
            <w:shd w:val="clear" w:color="auto" w:fill="auto"/>
            <w:vAlign w:val="center"/>
            <w:hideMark/>
          </w:tcPr>
          <w:p w14:paraId="72EBCD9F" w14:textId="77777777" w:rsidR="00DF043E" w:rsidRPr="0076289A" w:rsidRDefault="00DF043E" w:rsidP="00DF043E">
            <w:pPr>
              <w:spacing w:after="0" w:line="240" w:lineRule="auto"/>
              <w:rPr>
                <w:rFonts w:ascii="Calibri" w:eastAsia="Times New Roman" w:hAnsi="Calibri" w:cs="Calibri"/>
                <w:color w:val="000000"/>
                <w:sz w:val="18"/>
                <w:szCs w:val="18"/>
                <w:lang w:eastAsia="et-EE"/>
              </w:rPr>
            </w:pPr>
            <w:r w:rsidRPr="0076289A">
              <w:rPr>
                <w:rFonts w:ascii="Calibri" w:eastAsia="Times New Roman" w:hAnsi="Calibri" w:cs="Calibri"/>
                <w:color w:val="000000"/>
                <w:sz w:val="18"/>
                <w:szCs w:val="18"/>
                <w:lang w:eastAsia="et-EE"/>
              </w:rPr>
              <w:t>Soovin toote vahetada</w:t>
            </w:r>
          </w:p>
        </w:tc>
      </w:tr>
      <w:tr w:rsidR="00DF043E" w:rsidRPr="0076289A" w14:paraId="5AD9F27B" w14:textId="77777777" w:rsidTr="002845B5">
        <w:trPr>
          <w:trHeight w:val="210"/>
        </w:trPr>
        <w:tc>
          <w:tcPr>
            <w:tcW w:w="416" w:type="dxa"/>
            <w:shd w:val="clear" w:color="auto" w:fill="auto"/>
            <w:vAlign w:val="center"/>
            <w:hideMark/>
          </w:tcPr>
          <w:p w14:paraId="2F2E61D9" w14:textId="77777777" w:rsidR="00DF043E" w:rsidRPr="0076289A" w:rsidRDefault="00DF043E" w:rsidP="00DF043E">
            <w:pPr>
              <w:spacing w:after="0" w:line="240" w:lineRule="auto"/>
              <w:rPr>
                <w:rFonts w:ascii="Calibri" w:eastAsia="Times New Roman" w:hAnsi="Calibri" w:cs="Calibri"/>
                <w:color w:val="000000"/>
                <w:sz w:val="18"/>
                <w:szCs w:val="18"/>
                <w:lang w:eastAsia="et-EE"/>
              </w:rPr>
            </w:pPr>
            <w:r w:rsidRPr="0076289A">
              <w:rPr>
                <w:rFonts w:ascii="Calibri" w:eastAsia="Times New Roman" w:hAnsi="Calibri" w:cs="Calibri"/>
                <w:color w:val="000000"/>
                <w:sz w:val="18"/>
                <w:szCs w:val="18"/>
                <w:lang w:eastAsia="et-EE"/>
              </w:rPr>
              <w:t> </w:t>
            </w:r>
          </w:p>
        </w:tc>
        <w:tc>
          <w:tcPr>
            <w:tcW w:w="8646" w:type="dxa"/>
            <w:shd w:val="clear" w:color="auto" w:fill="auto"/>
            <w:vAlign w:val="center"/>
            <w:hideMark/>
          </w:tcPr>
          <w:p w14:paraId="216C8293" w14:textId="77777777" w:rsidR="00DF043E" w:rsidRPr="0076289A" w:rsidRDefault="00DF043E" w:rsidP="00DF043E">
            <w:pPr>
              <w:spacing w:after="0" w:line="240" w:lineRule="auto"/>
              <w:rPr>
                <w:rFonts w:ascii="Calibri" w:eastAsia="Times New Roman" w:hAnsi="Calibri" w:cs="Calibri"/>
                <w:color w:val="000000"/>
                <w:sz w:val="18"/>
                <w:szCs w:val="18"/>
                <w:lang w:eastAsia="et-EE"/>
              </w:rPr>
            </w:pPr>
            <w:r>
              <w:rPr>
                <w:rFonts w:ascii="Calibri" w:eastAsia="Times New Roman" w:hAnsi="Calibri" w:cs="Calibri"/>
                <w:color w:val="000000"/>
                <w:sz w:val="18"/>
                <w:szCs w:val="18"/>
                <w:lang w:eastAsia="et-EE"/>
              </w:rPr>
              <w:t>S</w:t>
            </w:r>
            <w:r w:rsidRPr="0076289A">
              <w:rPr>
                <w:rFonts w:ascii="Calibri" w:eastAsia="Times New Roman" w:hAnsi="Calibri" w:cs="Calibri"/>
                <w:color w:val="000000"/>
                <w:sz w:val="18"/>
                <w:szCs w:val="18"/>
                <w:lang w:eastAsia="et-EE"/>
              </w:rPr>
              <w:t>oovin makstud raha tagastamist</w:t>
            </w:r>
          </w:p>
        </w:tc>
      </w:tr>
    </w:tbl>
    <w:p w14:paraId="7638318C" w14:textId="77777777" w:rsidR="0076289A" w:rsidRDefault="0076289A" w:rsidP="00B65293">
      <w:pPr>
        <w:rPr>
          <w:sz w:val="10"/>
          <w:szCs w:val="18"/>
        </w:rPr>
      </w:pPr>
    </w:p>
    <w:tbl>
      <w:tblPr>
        <w:tblStyle w:val="TableGrid"/>
        <w:tblpPr w:leftFromText="141" w:rightFromText="141" w:vertAnchor="page" w:horzAnchor="margin" w:tblpY="8266"/>
        <w:tblW w:w="9067" w:type="dxa"/>
        <w:tblLook w:val="04A0" w:firstRow="1" w:lastRow="0" w:firstColumn="1" w:lastColumn="0" w:noHBand="0" w:noVBand="1"/>
      </w:tblPr>
      <w:tblGrid>
        <w:gridCol w:w="425"/>
        <w:gridCol w:w="1372"/>
        <w:gridCol w:w="425"/>
        <w:gridCol w:w="1372"/>
        <w:gridCol w:w="425"/>
        <w:gridCol w:w="1372"/>
        <w:gridCol w:w="425"/>
        <w:gridCol w:w="1372"/>
        <w:gridCol w:w="425"/>
        <w:gridCol w:w="1454"/>
      </w:tblGrid>
      <w:tr w:rsidR="00DF043E" w:rsidRPr="00D7686A" w14:paraId="5BA7C594" w14:textId="77777777" w:rsidTr="00DF043E">
        <w:tc>
          <w:tcPr>
            <w:tcW w:w="9067" w:type="dxa"/>
            <w:gridSpan w:val="10"/>
          </w:tcPr>
          <w:p w14:paraId="64D1B208" w14:textId="77777777" w:rsidR="00DF043E" w:rsidRPr="00D7686A" w:rsidRDefault="00DF043E" w:rsidP="00DF043E">
            <w:pPr>
              <w:rPr>
                <w:b/>
                <w:sz w:val="18"/>
                <w:szCs w:val="18"/>
              </w:rPr>
            </w:pPr>
            <w:r w:rsidRPr="00D7686A">
              <w:rPr>
                <w:b/>
                <w:sz w:val="18"/>
                <w:szCs w:val="18"/>
              </w:rPr>
              <w:t>Tagastamine kauplusesse (märgi kauplus X)</w:t>
            </w:r>
          </w:p>
        </w:tc>
      </w:tr>
      <w:tr w:rsidR="00DF043E" w:rsidRPr="00D7686A" w14:paraId="4A28389F" w14:textId="77777777" w:rsidTr="00DF043E">
        <w:trPr>
          <w:trHeight w:val="255"/>
        </w:trPr>
        <w:tc>
          <w:tcPr>
            <w:tcW w:w="425" w:type="dxa"/>
          </w:tcPr>
          <w:p w14:paraId="4E53B574" w14:textId="77777777" w:rsidR="00DF043E" w:rsidRPr="00D7686A" w:rsidRDefault="00DF043E" w:rsidP="00DF043E">
            <w:pPr>
              <w:rPr>
                <w:sz w:val="18"/>
                <w:szCs w:val="18"/>
              </w:rPr>
            </w:pPr>
          </w:p>
        </w:tc>
        <w:tc>
          <w:tcPr>
            <w:tcW w:w="1372" w:type="dxa"/>
          </w:tcPr>
          <w:p w14:paraId="7C64F230" w14:textId="77777777" w:rsidR="00DF043E" w:rsidRPr="00D7686A" w:rsidRDefault="00DF043E" w:rsidP="00DF043E">
            <w:pPr>
              <w:rPr>
                <w:sz w:val="18"/>
                <w:szCs w:val="18"/>
              </w:rPr>
            </w:pPr>
            <w:r w:rsidRPr="00D7686A">
              <w:rPr>
                <w:sz w:val="18"/>
                <w:szCs w:val="18"/>
              </w:rPr>
              <w:t>Haapsalu</w:t>
            </w:r>
          </w:p>
        </w:tc>
        <w:tc>
          <w:tcPr>
            <w:tcW w:w="425" w:type="dxa"/>
          </w:tcPr>
          <w:p w14:paraId="47AC0D7A" w14:textId="77777777" w:rsidR="00DF043E" w:rsidRPr="00D7686A" w:rsidRDefault="00DF043E" w:rsidP="00DF043E">
            <w:pPr>
              <w:rPr>
                <w:sz w:val="18"/>
                <w:szCs w:val="18"/>
              </w:rPr>
            </w:pPr>
          </w:p>
        </w:tc>
        <w:tc>
          <w:tcPr>
            <w:tcW w:w="1372" w:type="dxa"/>
          </w:tcPr>
          <w:p w14:paraId="2E8DECD8" w14:textId="77777777" w:rsidR="00DF043E" w:rsidRPr="00D7686A" w:rsidRDefault="00DF043E" w:rsidP="00DF043E">
            <w:pPr>
              <w:rPr>
                <w:sz w:val="18"/>
                <w:szCs w:val="18"/>
              </w:rPr>
            </w:pPr>
            <w:r w:rsidRPr="00D7686A">
              <w:rPr>
                <w:sz w:val="18"/>
                <w:szCs w:val="18"/>
              </w:rPr>
              <w:t>Jõhvi</w:t>
            </w:r>
          </w:p>
        </w:tc>
        <w:tc>
          <w:tcPr>
            <w:tcW w:w="425" w:type="dxa"/>
          </w:tcPr>
          <w:p w14:paraId="15C3E70C" w14:textId="77777777" w:rsidR="00DF043E" w:rsidRPr="00D7686A" w:rsidRDefault="00DF043E" w:rsidP="00DF043E">
            <w:pPr>
              <w:rPr>
                <w:sz w:val="18"/>
                <w:szCs w:val="18"/>
              </w:rPr>
            </w:pPr>
          </w:p>
        </w:tc>
        <w:tc>
          <w:tcPr>
            <w:tcW w:w="1372" w:type="dxa"/>
          </w:tcPr>
          <w:p w14:paraId="17838344" w14:textId="77777777" w:rsidR="00DF043E" w:rsidRPr="00D7686A" w:rsidRDefault="00DF043E" w:rsidP="00DF043E">
            <w:pPr>
              <w:rPr>
                <w:sz w:val="18"/>
                <w:szCs w:val="18"/>
              </w:rPr>
            </w:pPr>
            <w:r w:rsidRPr="00D7686A">
              <w:rPr>
                <w:sz w:val="18"/>
                <w:szCs w:val="18"/>
              </w:rPr>
              <w:t>Kuressaare</w:t>
            </w:r>
          </w:p>
        </w:tc>
        <w:tc>
          <w:tcPr>
            <w:tcW w:w="425" w:type="dxa"/>
          </w:tcPr>
          <w:p w14:paraId="2B4F7B41" w14:textId="77777777" w:rsidR="00DF043E" w:rsidRPr="00D7686A" w:rsidRDefault="00DF043E" w:rsidP="00DF043E">
            <w:pPr>
              <w:rPr>
                <w:sz w:val="18"/>
                <w:szCs w:val="18"/>
              </w:rPr>
            </w:pPr>
          </w:p>
        </w:tc>
        <w:tc>
          <w:tcPr>
            <w:tcW w:w="1372" w:type="dxa"/>
          </w:tcPr>
          <w:p w14:paraId="23384541" w14:textId="77777777" w:rsidR="00DF043E" w:rsidRPr="00D7686A" w:rsidRDefault="00DF043E" w:rsidP="00DF043E">
            <w:pPr>
              <w:rPr>
                <w:sz w:val="18"/>
                <w:szCs w:val="18"/>
              </w:rPr>
            </w:pPr>
            <w:r w:rsidRPr="00D7686A">
              <w:rPr>
                <w:sz w:val="18"/>
                <w:szCs w:val="18"/>
              </w:rPr>
              <w:t>Laagri</w:t>
            </w:r>
          </w:p>
        </w:tc>
        <w:tc>
          <w:tcPr>
            <w:tcW w:w="425" w:type="dxa"/>
          </w:tcPr>
          <w:p w14:paraId="40C5A3E2" w14:textId="77777777" w:rsidR="00DF043E" w:rsidRPr="00D7686A" w:rsidRDefault="00DF043E" w:rsidP="00DF043E">
            <w:pPr>
              <w:rPr>
                <w:sz w:val="18"/>
                <w:szCs w:val="18"/>
              </w:rPr>
            </w:pPr>
          </w:p>
        </w:tc>
        <w:tc>
          <w:tcPr>
            <w:tcW w:w="1454" w:type="dxa"/>
          </w:tcPr>
          <w:p w14:paraId="792CE3B3" w14:textId="77777777" w:rsidR="00DF043E" w:rsidRPr="00D7686A" w:rsidRDefault="00DF043E" w:rsidP="00DF043E">
            <w:pPr>
              <w:rPr>
                <w:sz w:val="18"/>
                <w:szCs w:val="18"/>
              </w:rPr>
            </w:pPr>
            <w:r w:rsidRPr="00D7686A">
              <w:rPr>
                <w:sz w:val="18"/>
                <w:szCs w:val="18"/>
              </w:rPr>
              <w:t>Mustamäe</w:t>
            </w:r>
          </w:p>
        </w:tc>
      </w:tr>
      <w:tr w:rsidR="00DF043E" w:rsidRPr="00D7686A" w14:paraId="0FCDD953" w14:textId="77777777" w:rsidTr="00DF043E">
        <w:trPr>
          <w:trHeight w:val="255"/>
        </w:trPr>
        <w:tc>
          <w:tcPr>
            <w:tcW w:w="425" w:type="dxa"/>
          </w:tcPr>
          <w:p w14:paraId="04110980" w14:textId="77777777" w:rsidR="00DF043E" w:rsidRPr="00D7686A" w:rsidRDefault="00DF043E" w:rsidP="00DF043E">
            <w:pPr>
              <w:rPr>
                <w:sz w:val="18"/>
                <w:szCs w:val="18"/>
              </w:rPr>
            </w:pPr>
          </w:p>
        </w:tc>
        <w:tc>
          <w:tcPr>
            <w:tcW w:w="1372" w:type="dxa"/>
          </w:tcPr>
          <w:p w14:paraId="1CA62FE5" w14:textId="77777777" w:rsidR="00DF043E" w:rsidRPr="00D7686A" w:rsidRDefault="00DF043E" w:rsidP="00DF043E">
            <w:pPr>
              <w:rPr>
                <w:sz w:val="18"/>
                <w:szCs w:val="18"/>
              </w:rPr>
            </w:pPr>
            <w:r w:rsidRPr="00D7686A">
              <w:rPr>
                <w:sz w:val="18"/>
                <w:szCs w:val="18"/>
              </w:rPr>
              <w:t>Pärnu</w:t>
            </w:r>
          </w:p>
        </w:tc>
        <w:tc>
          <w:tcPr>
            <w:tcW w:w="425" w:type="dxa"/>
          </w:tcPr>
          <w:p w14:paraId="2E88271B" w14:textId="77777777" w:rsidR="00DF043E" w:rsidRPr="00D7686A" w:rsidRDefault="00DF043E" w:rsidP="00DF043E">
            <w:pPr>
              <w:rPr>
                <w:sz w:val="18"/>
                <w:szCs w:val="18"/>
              </w:rPr>
            </w:pPr>
          </w:p>
        </w:tc>
        <w:tc>
          <w:tcPr>
            <w:tcW w:w="1372" w:type="dxa"/>
          </w:tcPr>
          <w:p w14:paraId="3850F227" w14:textId="77777777" w:rsidR="00DF043E" w:rsidRPr="00D7686A" w:rsidRDefault="00DF043E" w:rsidP="00DF043E">
            <w:pPr>
              <w:rPr>
                <w:sz w:val="18"/>
                <w:szCs w:val="18"/>
              </w:rPr>
            </w:pPr>
            <w:r w:rsidRPr="00D7686A">
              <w:rPr>
                <w:sz w:val="18"/>
                <w:szCs w:val="18"/>
              </w:rPr>
              <w:t>Põlva</w:t>
            </w:r>
          </w:p>
        </w:tc>
        <w:tc>
          <w:tcPr>
            <w:tcW w:w="425" w:type="dxa"/>
          </w:tcPr>
          <w:p w14:paraId="1466969D" w14:textId="77777777" w:rsidR="00DF043E" w:rsidRPr="00D7686A" w:rsidRDefault="00DF043E" w:rsidP="00DF043E">
            <w:pPr>
              <w:rPr>
                <w:sz w:val="18"/>
                <w:szCs w:val="18"/>
              </w:rPr>
            </w:pPr>
          </w:p>
        </w:tc>
        <w:tc>
          <w:tcPr>
            <w:tcW w:w="1372" w:type="dxa"/>
          </w:tcPr>
          <w:p w14:paraId="3EACD3B6" w14:textId="77777777" w:rsidR="00DF043E" w:rsidRPr="00D7686A" w:rsidRDefault="00DF043E" w:rsidP="00DF043E">
            <w:pPr>
              <w:rPr>
                <w:sz w:val="18"/>
                <w:szCs w:val="18"/>
              </w:rPr>
            </w:pPr>
            <w:r w:rsidRPr="00D7686A">
              <w:rPr>
                <w:sz w:val="18"/>
                <w:szCs w:val="18"/>
              </w:rPr>
              <w:t>Rakvere</w:t>
            </w:r>
          </w:p>
        </w:tc>
        <w:tc>
          <w:tcPr>
            <w:tcW w:w="425" w:type="dxa"/>
          </w:tcPr>
          <w:p w14:paraId="0742BC52" w14:textId="77777777" w:rsidR="00DF043E" w:rsidRPr="00D7686A" w:rsidRDefault="00DF043E" w:rsidP="00DF043E">
            <w:pPr>
              <w:rPr>
                <w:sz w:val="18"/>
                <w:szCs w:val="18"/>
              </w:rPr>
            </w:pPr>
          </w:p>
        </w:tc>
        <w:tc>
          <w:tcPr>
            <w:tcW w:w="1372" w:type="dxa"/>
          </w:tcPr>
          <w:p w14:paraId="263F490B" w14:textId="77777777" w:rsidR="00DF043E" w:rsidRPr="00D7686A" w:rsidRDefault="00DF043E" w:rsidP="00DF043E">
            <w:pPr>
              <w:rPr>
                <w:sz w:val="18"/>
                <w:szCs w:val="18"/>
              </w:rPr>
            </w:pPr>
            <w:r w:rsidRPr="00D7686A">
              <w:rPr>
                <w:sz w:val="18"/>
                <w:szCs w:val="18"/>
              </w:rPr>
              <w:t>Tartu</w:t>
            </w:r>
          </w:p>
        </w:tc>
        <w:tc>
          <w:tcPr>
            <w:tcW w:w="425" w:type="dxa"/>
          </w:tcPr>
          <w:p w14:paraId="64E1E7C3" w14:textId="77777777" w:rsidR="00DF043E" w:rsidRPr="00D7686A" w:rsidRDefault="00DF043E" w:rsidP="00DF043E">
            <w:pPr>
              <w:rPr>
                <w:sz w:val="18"/>
                <w:szCs w:val="18"/>
              </w:rPr>
            </w:pPr>
          </w:p>
        </w:tc>
        <w:tc>
          <w:tcPr>
            <w:tcW w:w="1454" w:type="dxa"/>
          </w:tcPr>
          <w:p w14:paraId="49850998" w14:textId="77777777" w:rsidR="00DF043E" w:rsidRPr="00D7686A" w:rsidRDefault="00DF043E" w:rsidP="00DF043E">
            <w:pPr>
              <w:rPr>
                <w:sz w:val="18"/>
                <w:szCs w:val="18"/>
              </w:rPr>
            </w:pPr>
            <w:r w:rsidRPr="00D7686A">
              <w:rPr>
                <w:sz w:val="18"/>
                <w:szCs w:val="18"/>
              </w:rPr>
              <w:t>Valga</w:t>
            </w:r>
          </w:p>
        </w:tc>
      </w:tr>
      <w:tr w:rsidR="00DF043E" w:rsidRPr="00D7686A" w14:paraId="4C82791D" w14:textId="77777777" w:rsidTr="00DF043E">
        <w:trPr>
          <w:gridAfter w:val="4"/>
          <w:wAfter w:w="3676" w:type="dxa"/>
          <w:trHeight w:val="255"/>
        </w:trPr>
        <w:tc>
          <w:tcPr>
            <w:tcW w:w="425" w:type="dxa"/>
          </w:tcPr>
          <w:p w14:paraId="6716F51B" w14:textId="77777777" w:rsidR="00DF043E" w:rsidRPr="00D7686A" w:rsidRDefault="00DF043E" w:rsidP="00DF043E">
            <w:pPr>
              <w:rPr>
                <w:sz w:val="18"/>
                <w:szCs w:val="18"/>
              </w:rPr>
            </w:pPr>
          </w:p>
        </w:tc>
        <w:tc>
          <w:tcPr>
            <w:tcW w:w="1372" w:type="dxa"/>
          </w:tcPr>
          <w:p w14:paraId="76C5F03C" w14:textId="77777777" w:rsidR="00DF043E" w:rsidRPr="00D7686A" w:rsidRDefault="00DF043E" w:rsidP="00DF043E">
            <w:pPr>
              <w:rPr>
                <w:sz w:val="18"/>
                <w:szCs w:val="18"/>
              </w:rPr>
            </w:pPr>
            <w:r w:rsidRPr="00D7686A">
              <w:rPr>
                <w:sz w:val="18"/>
                <w:szCs w:val="18"/>
              </w:rPr>
              <w:t>Viljandi</w:t>
            </w:r>
          </w:p>
        </w:tc>
        <w:tc>
          <w:tcPr>
            <w:tcW w:w="425" w:type="dxa"/>
          </w:tcPr>
          <w:p w14:paraId="229E2F6D" w14:textId="77777777" w:rsidR="00DF043E" w:rsidRPr="00D7686A" w:rsidRDefault="00DF043E" w:rsidP="00DF043E">
            <w:pPr>
              <w:rPr>
                <w:sz w:val="18"/>
                <w:szCs w:val="18"/>
              </w:rPr>
            </w:pPr>
          </w:p>
        </w:tc>
        <w:tc>
          <w:tcPr>
            <w:tcW w:w="1372" w:type="dxa"/>
          </w:tcPr>
          <w:p w14:paraId="298E255E" w14:textId="77777777" w:rsidR="00DF043E" w:rsidRPr="00D7686A" w:rsidRDefault="00DF043E" w:rsidP="00DF043E">
            <w:pPr>
              <w:rPr>
                <w:sz w:val="18"/>
                <w:szCs w:val="18"/>
              </w:rPr>
            </w:pPr>
            <w:r w:rsidRPr="00D7686A">
              <w:rPr>
                <w:sz w:val="18"/>
                <w:szCs w:val="18"/>
              </w:rPr>
              <w:t>Lasnamäe</w:t>
            </w:r>
          </w:p>
        </w:tc>
        <w:tc>
          <w:tcPr>
            <w:tcW w:w="425" w:type="dxa"/>
          </w:tcPr>
          <w:p w14:paraId="4D3C468A" w14:textId="77777777" w:rsidR="00DF043E" w:rsidRPr="00D7686A" w:rsidRDefault="00DF043E" w:rsidP="00DF043E">
            <w:pPr>
              <w:rPr>
                <w:sz w:val="18"/>
                <w:szCs w:val="18"/>
              </w:rPr>
            </w:pPr>
          </w:p>
        </w:tc>
        <w:tc>
          <w:tcPr>
            <w:tcW w:w="1372" w:type="dxa"/>
          </w:tcPr>
          <w:p w14:paraId="1C6AE93D" w14:textId="77777777" w:rsidR="00DF043E" w:rsidRPr="00D7686A" w:rsidRDefault="00DF043E" w:rsidP="00DF043E">
            <w:pPr>
              <w:rPr>
                <w:sz w:val="18"/>
                <w:szCs w:val="18"/>
              </w:rPr>
            </w:pPr>
            <w:r w:rsidRPr="00D7686A">
              <w:rPr>
                <w:sz w:val="18"/>
                <w:szCs w:val="18"/>
              </w:rPr>
              <w:t>Keila</w:t>
            </w:r>
          </w:p>
        </w:tc>
      </w:tr>
    </w:tbl>
    <w:p w14:paraId="446D30F7" w14:textId="77777777" w:rsidR="0076289A" w:rsidRDefault="0076289A" w:rsidP="00B65293">
      <w:pPr>
        <w:rPr>
          <w:sz w:val="10"/>
          <w:szCs w:val="18"/>
        </w:rPr>
      </w:pPr>
    </w:p>
    <w:tbl>
      <w:tblPr>
        <w:tblStyle w:val="TableGrid"/>
        <w:tblpPr w:leftFromText="141" w:rightFromText="141" w:vertAnchor="text" w:horzAnchor="margin" w:tblpYSpec="outside"/>
        <w:tblW w:w="9076" w:type="dxa"/>
        <w:tblLook w:val="04A0" w:firstRow="1" w:lastRow="0" w:firstColumn="1" w:lastColumn="0" w:noHBand="0" w:noVBand="1"/>
      </w:tblPr>
      <w:tblGrid>
        <w:gridCol w:w="9076"/>
      </w:tblGrid>
      <w:tr w:rsidR="00DF043E" w:rsidRPr="00D7686A" w14:paraId="096F4942" w14:textId="77777777" w:rsidTr="002845B5">
        <w:tc>
          <w:tcPr>
            <w:tcW w:w="9076" w:type="dxa"/>
          </w:tcPr>
          <w:p w14:paraId="2BFC4EFF" w14:textId="77777777" w:rsidR="00DF043E" w:rsidRPr="00D7686A" w:rsidRDefault="00DF043E" w:rsidP="00DF043E">
            <w:pPr>
              <w:rPr>
                <w:b/>
                <w:sz w:val="18"/>
                <w:szCs w:val="18"/>
              </w:rPr>
            </w:pPr>
            <w:r w:rsidRPr="00D7686A">
              <w:rPr>
                <w:b/>
                <w:sz w:val="18"/>
                <w:szCs w:val="18"/>
              </w:rPr>
              <w:t>Tagastamine kulleriga (aadress, kuhu kuller kaubale järgi tuleb)</w:t>
            </w:r>
          </w:p>
        </w:tc>
      </w:tr>
      <w:tr w:rsidR="00DF043E" w:rsidRPr="00D7686A" w14:paraId="09B9F465" w14:textId="77777777" w:rsidTr="002845B5">
        <w:tc>
          <w:tcPr>
            <w:tcW w:w="9076" w:type="dxa"/>
          </w:tcPr>
          <w:p w14:paraId="0D5A1A6F" w14:textId="77777777" w:rsidR="00DF043E" w:rsidRPr="00D7686A" w:rsidRDefault="00DF043E" w:rsidP="00DF043E">
            <w:pPr>
              <w:rPr>
                <w:sz w:val="18"/>
                <w:szCs w:val="18"/>
              </w:rPr>
            </w:pPr>
          </w:p>
          <w:p w14:paraId="54B4C34E" w14:textId="77777777" w:rsidR="00DF043E" w:rsidRPr="00D7686A" w:rsidRDefault="00DF043E" w:rsidP="00DF043E">
            <w:pPr>
              <w:rPr>
                <w:sz w:val="18"/>
                <w:szCs w:val="18"/>
              </w:rPr>
            </w:pPr>
          </w:p>
          <w:p w14:paraId="35B55CE8" w14:textId="77777777" w:rsidR="00DF043E" w:rsidRPr="00D7686A" w:rsidRDefault="00DF043E" w:rsidP="00DF043E">
            <w:pPr>
              <w:rPr>
                <w:sz w:val="18"/>
                <w:szCs w:val="18"/>
              </w:rPr>
            </w:pPr>
          </w:p>
        </w:tc>
      </w:tr>
    </w:tbl>
    <w:p w14:paraId="3DE17E70" w14:textId="77777777" w:rsidR="00FF7C84" w:rsidRPr="00D7686A" w:rsidRDefault="00FF7C84" w:rsidP="00B65293">
      <w:pPr>
        <w:spacing w:after="0"/>
        <w:rPr>
          <w:sz w:val="18"/>
          <w:szCs w:val="18"/>
        </w:rPr>
      </w:pPr>
      <w:r w:rsidRPr="00D7686A">
        <w:rPr>
          <w:sz w:val="18"/>
          <w:szCs w:val="18"/>
        </w:rPr>
        <w:t xml:space="preserve">Palume antud tagastusavaldus </w:t>
      </w:r>
      <w:r w:rsidR="00720355">
        <w:rPr>
          <w:sz w:val="18"/>
          <w:szCs w:val="18"/>
        </w:rPr>
        <w:t>toote</w:t>
      </w:r>
      <w:r w:rsidR="002845B5">
        <w:rPr>
          <w:sz w:val="18"/>
          <w:szCs w:val="18"/>
        </w:rPr>
        <w:t>/toodetega</w:t>
      </w:r>
      <w:r w:rsidR="00720355">
        <w:rPr>
          <w:sz w:val="18"/>
          <w:szCs w:val="18"/>
        </w:rPr>
        <w:t xml:space="preserve"> kaasa panna.</w:t>
      </w:r>
    </w:p>
    <w:p w14:paraId="0EBC6DED" w14:textId="77777777" w:rsidR="00B65293" w:rsidRPr="00D7686A" w:rsidRDefault="00B65293" w:rsidP="00B65293">
      <w:pPr>
        <w:spacing w:after="0"/>
        <w:rPr>
          <w:sz w:val="10"/>
          <w:szCs w:val="18"/>
        </w:rPr>
      </w:pPr>
    </w:p>
    <w:p w14:paraId="6DD1CB67" w14:textId="77777777" w:rsidR="00FF7C84" w:rsidRPr="00D7686A" w:rsidRDefault="00FF7C84" w:rsidP="008A3942">
      <w:pPr>
        <w:spacing w:after="0" w:line="240" w:lineRule="auto"/>
        <w:rPr>
          <w:rFonts w:cstheme="minorHAnsi"/>
          <w:b/>
          <w:sz w:val="18"/>
          <w:szCs w:val="18"/>
        </w:rPr>
      </w:pPr>
      <w:r w:rsidRPr="00D7686A">
        <w:rPr>
          <w:rFonts w:cstheme="minorHAnsi"/>
          <w:b/>
          <w:sz w:val="18"/>
          <w:szCs w:val="18"/>
        </w:rPr>
        <w:t>Raha tagastatakse vaid isikule, kelle nimelt tasuti kauba eest</w:t>
      </w:r>
      <w:r w:rsidR="00390FEB" w:rsidRPr="00D7686A">
        <w:rPr>
          <w:rFonts w:cstheme="minorHAnsi"/>
          <w:b/>
          <w:sz w:val="18"/>
          <w:szCs w:val="18"/>
        </w:rPr>
        <w:t xml:space="preserve"> ning</w:t>
      </w:r>
      <w:r w:rsidRPr="00D7686A">
        <w:rPr>
          <w:rFonts w:cstheme="minorHAnsi"/>
          <w:b/>
          <w:sz w:val="18"/>
          <w:szCs w:val="18"/>
        </w:rPr>
        <w:t xml:space="preserve"> samale arveldusarvele, millelt arve tasuti.</w:t>
      </w:r>
    </w:p>
    <w:p w14:paraId="24751200" w14:textId="77777777" w:rsidR="00B65293" w:rsidRPr="00D7686A" w:rsidRDefault="00B65293" w:rsidP="008A3942">
      <w:pPr>
        <w:spacing w:after="0" w:line="240" w:lineRule="auto"/>
        <w:rPr>
          <w:rFonts w:cstheme="minorHAnsi"/>
          <w:b/>
          <w:sz w:val="10"/>
          <w:szCs w:val="18"/>
        </w:rPr>
      </w:pPr>
    </w:p>
    <w:p w14:paraId="3A404CE9" w14:textId="77777777" w:rsidR="008D7705" w:rsidRPr="00D7686A" w:rsidRDefault="008D7705" w:rsidP="008A3942">
      <w:pPr>
        <w:spacing w:after="0" w:line="240" w:lineRule="auto"/>
        <w:rPr>
          <w:rFonts w:cstheme="minorHAnsi"/>
          <w:b/>
          <w:sz w:val="18"/>
          <w:szCs w:val="18"/>
        </w:rPr>
      </w:pPr>
      <w:r w:rsidRPr="00D7686A">
        <w:rPr>
          <w:rFonts w:cstheme="minorHAnsi"/>
          <w:b/>
          <w:sz w:val="18"/>
          <w:szCs w:val="18"/>
        </w:rPr>
        <w:t>Kui olete tasunud krediitkaardiga, palun märkida krediitkaardi arvelduskonto number ning konto omaniku ees-</w:t>
      </w:r>
      <w:r w:rsidR="00ED0B61" w:rsidRPr="00D7686A">
        <w:rPr>
          <w:rFonts w:cstheme="minorHAnsi"/>
          <w:b/>
          <w:sz w:val="18"/>
          <w:szCs w:val="18"/>
        </w:rPr>
        <w:t xml:space="preserve"> ja perekonnanimi.</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89"/>
        <w:gridCol w:w="6371"/>
      </w:tblGrid>
      <w:tr w:rsidR="00D7686A" w:rsidRPr="00D7686A" w14:paraId="346C48C1" w14:textId="77777777" w:rsidTr="00D7686A">
        <w:trPr>
          <w:trHeight w:val="340"/>
        </w:trPr>
        <w:tc>
          <w:tcPr>
            <w:tcW w:w="2689" w:type="dxa"/>
          </w:tcPr>
          <w:p w14:paraId="4FD3685A" w14:textId="77777777" w:rsidR="00D7686A" w:rsidRPr="00D7686A" w:rsidRDefault="00D7686A" w:rsidP="002A0F91">
            <w:pPr>
              <w:jc w:val="right"/>
              <w:rPr>
                <w:b/>
                <w:sz w:val="18"/>
                <w:szCs w:val="18"/>
              </w:rPr>
            </w:pPr>
            <w:r w:rsidRPr="00D7686A">
              <w:rPr>
                <w:b/>
                <w:sz w:val="18"/>
                <w:szCs w:val="18"/>
              </w:rPr>
              <w:t>IBAN:</w:t>
            </w:r>
          </w:p>
        </w:tc>
        <w:tc>
          <w:tcPr>
            <w:tcW w:w="6373" w:type="dxa"/>
            <w:shd w:val="clear" w:color="auto" w:fill="D9D9D9" w:themeFill="background1" w:themeFillShade="D9"/>
          </w:tcPr>
          <w:p w14:paraId="7C571923" w14:textId="77777777" w:rsidR="00D7686A" w:rsidRPr="00D7686A" w:rsidRDefault="00D7686A" w:rsidP="002A0F91">
            <w:pPr>
              <w:rPr>
                <w:sz w:val="18"/>
                <w:szCs w:val="18"/>
              </w:rPr>
            </w:pPr>
          </w:p>
        </w:tc>
      </w:tr>
      <w:tr w:rsidR="00D7686A" w:rsidRPr="00D7686A" w14:paraId="1DAD9CC3" w14:textId="77777777" w:rsidTr="00D7686A">
        <w:trPr>
          <w:trHeight w:val="340"/>
        </w:trPr>
        <w:tc>
          <w:tcPr>
            <w:tcW w:w="2689" w:type="dxa"/>
          </w:tcPr>
          <w:p w14:paraId="392FE377" w14:textId="77777777" w:rsidR="00D7686A" w:rsidRPr="00D7686A" w:rsidRDefault="00D7686A" w:rsidP="002A0F91">
            <w:pPr>
              <w:jc w:val="right"/>
              <w:rPr>
                <w:b/>
                <w:sz w:val="18"/>
                <w:szCs w:val="18"/>
              </w:rPr>
            </w:pPr>
            <w:r w:rsidRPr="00D7686A">
              <w:rPr>
                <w:b/>
                <w:sz w:val="18"/>
                <w:szCs w:val="18"/>
              </w:rPr>
              <w:t>Ees- ja perekonnanimi:</w:t>
            </w:r>
          </w:p>
        </w:tc>
        <w:tc>
          <w:tcPr>
            <w:tcW w:w="6373" w:type="dxa"/>
            <w:shd w:val="clear" w:color="auto" w:fill="D9D9D9" w:themeFill="background1" w:themeFillShade="D9"/>
          </w:tcPr>
          <w:p w14:paraId="7D360D6A" w14:textId="77777777" w:rsidR="00D7686A" w:rsidRPr="00D7686A" w:rsidRDefault="00D7686A" w:rsidP="002A0F91">
            <w:pPr>
              <w:rPr>
                <w:sz w:val="18"/>
                <w:szCs w:val="18"/>
              </w:rPr>
            </w:pPr>
          </w:p>
        </w:tc>
      </w:tr>
    </w:tbl>
    <w:p w14:paraId="2863A50E" w14:textId="77777777" w:rsidR="00BF4C08" w:rsidRDefault="00D7686A">
      <w:pPr>
        <w:rPr>
          <w:sz w:val="18"/>
          <w:szCs w:val="18"/>
        </w:rPr>
      </w:pPr>
      <w:r w:rsidRPr="00D7686A">
        <w:rPr>
          <w:b/>
          <w:sz w:val="18"/>
          <w:szCs w:val="18"/>
        </w:rPr>
        <w:t>N</w:t>
      </w:r>
      <w:r w:rsidR="00FF7C84" w:rsidRPr="00D7686A">
        <w:rPr>
          <w:b/>
          <w:sz w:val="18"/>
          <w:szCs w:val="18"/>
        </w:rPr>
        <w:t xml:space="preserve">B! </w:t>
      </w:r>
      <w:r w:rsidR="00FF7C84" w:rsidRPr="00D7686A">
        <w:rPr>
          <w:sz w:val="18"/>
          <w:szCs w:val="18"/>
        </w:rPr>
        <w:t xml:space="preserve">Ettevõttele jääb õigus peatada raha tagasimaksmine 14 päeva jooksul, juhul, kui kaup pole selleks hetkeks tagasi saabunud või kui tarbija pole esitanud tõendit, et ta on selle asja tagasi saatnud. </w:t>
      </w:r>
    </w:p>
    <w:p w14:paraId="11BFD71E" w14:textId="77777777" w:rsidR="00D7686A" w:rsidRDefault="00D7686A">
      <w:pPr>
        <w:rPr>
          <w:b/>
          <w:sz w:val="18"/>
          <w:szCs w:val="18"/>
        </w:rPr>
        <w:sectPr w:rsidR="00D7686A" w:rsidSect="00D7686A">
          <w:footerReference w:type="default" r:id="rId7"/>
          <w:pgSz w:w="11906" w:h="16838"/>
          <w:pgMar w:top="851" w:right="1418" w:bottom="1418" w:left="1418" w:header="709" w:footer="2115" w:gutter="0"/>
          <w:cols w:space="708"/>
          <w:docGrid w:linePitch="360"/>
        </w:sectPr>
      </w:pPr>
    </w:p>
    <w:p w14:paraId="07AC42E3" w14:textId="77777777" w:rsidR="00D7686A" w:rsidRPr="00D7686A" w:rsidRDefault="00D7686A">
      <w:pPr>
        <w:rPr>
          <w:b/>
          <w:sz w:val="18"/>
          <w:szCs w:val="18"/>
        </w:rPr>
      </w:pPr>
      <w:r w:rsidRPr="00D7686A">
        <w:rPr>
          <w:b/>
          <w:sz w:val="18"/>
          <w:szCs w:val="18"/>
        </w:rPr>
        <w:t>Täidab taotleja</w:t>
      </w:r>
    </w:p>
    <w:p w14:paraId="768EBFA6" w14:textId="77777777" w:rsidR="00D7686A" w:rsidRDefault="00D7686A">
      <w:pPr>
        <w:rPr>
          <w:sz w:val="18"/>
          <w:szCs w:val="18"/>
        </w:rPr>
      </w:pPr>
      <w:r>
        <w:rPr>
          <w:sz w:val="18"/>
          <w:szCs w:val="18"/>
        </w:rPr>
        <w:t>Avalduse täitja nimi:</w:t>
      </w:r>
    </w:p>
    <w:p w14:paraId="5D5B448E" w14:textId="77777777" w:rsidR="00D7686A" w:rsidRDefault="00D7686A">
      <w:pPr>
        <w:rPr>
          <w:sz w:val="18"/>
          <w:szCs w:val="18"/>
        </w:rPr>
      </w:pPr>
      <w:r>
        <w:rPr>
          <w:sz w:val="18"/>
          <w:szCs w:val="18"/>
        </w:rPr>
        <w:t>Allkiri:</w:t>
      </w:r>
    </w:p>
    <w:p w14:paraId="1161E22A" w14:textId="77777777" w:rsidR="00D7686A" w:rsidRDefault="00D7686A">
      <w:pPr>
        <w:rPr>
          <w:sz w:val="18"/>
          <w:szCs w:val="18"/>
        </w:rPr>
      </w:pPr>
      <w:r>
        <w:rPr>
          <w:sz w:val="18"/>
          <w:szCs w:val="18"/>
        </w:rPr>
        <w:t>Kuupäev:</w:t>
      </w:r>
    </w:p>
    <w:p w14:paraId="732E3248" w14:textId="77777777" w:rsidR="00D7686A" w:rsidRPr="00D7686A" w:rsidRDefault="00D7686A">
      <w:pPr>
        <w:rPr>
          <w:b/>
          <w:sz w:val="18"/>
          <w:szCs w:val="18"/>
        </w:rPr>
      </w:pPr>
      <w:r w:rsidRPr="00D7686A">
        <w:rPr>
          <w:b/>
          <w:sz w:val="18"/>
          <w:szCs w:val="18"/>
        </w:rPr>
        <w:t>Täidab Bauhof:</w:t>
      </w:r>
    </w:p>
    <w:p w14:paraId="4E4BE9DE" w14:textId="77777777" w:rsidR="00D7686A" w:rsidRDefault="00D7686A">
      <w:pPr>
        <w:rPr>
          <w:sz w:val="18"/>
          <w:szCs w:val="18"/>
        </w:rPr>
      </w:pPr>
      <w:r>
        <w:rPr>
          <w:sz w:val="18"/>
          <w:szCs w:val="18"/>
        </w:rPr>
        <w:t xml:space="preserve">Kauba võttis vastu: </w:t>
      </w:r>
    </w:p>
    <w:p w14:paraId="5157D146" w14:textId="77777777" w:rsidR="00D7686A" w:rsidRDefault="00D7686A">
      <w:pPr>
        <w:rPr>
          <w:sz w:val="18"/>
          <w:szCs w:val="18"/>
        </w:rPr>
      </w:pPr>
      <w:r>
        <w:rPr>
          <w:sz w:val="18"/>
          <w:szCs w:val="18"/>
        </w:rPr>
        <w:t>Bauhof kauplus:</w:t>
      </w:r>
    </w:p>
    <w:p w14:paraId="31044C4A" w14:textId="77777777" w:rsidR="00D7686A" w:rsidRDefault="00D7686A">
      <w:pPr>
        <w:rPr>
          <w:sz w:val="18"/>
          <w:szCs w:val="18"/>
        </w:rPr>
      </w:pPr>
      <w:r>
        <w:rPr>
          <w:sz w:val="18"/>
          <w:szCs w:val="18"/>
        </w:rPr>
        <w:t xml:space="preserve">Kuupäev: </w:t>
      </w:r>
    </w:p>
    <w:p w14:paraId="0CEF6EE7" w14:textId="77777777" w:rsidR="00A64CE2" w:rsidRDefault="00A64CE2" w:rsidP="00A64CE2">
      <w:pPr>
        <w:pStyle w:val="NormalWeb"/>
        <w:shd w:val="clear" w:color="auto" w:fill="FFFFFF"/>
        <w:spacing w:before="0" w:beforeAutospacing="0"/>
        <w:jc w:val="both"/>
        <w:rPr>
          <w:rStyle w:val="Strong"/>
          <w:rFonts w:ascii="Arial" w:hAnsi="Arial" w:cs="Arial"/>
          <w:color w:val="333333"/>
          <w:sz w:val="36"/>
          <w:szCs w:val="36"/>
        </w:rPr>
        <w:sectPr w:rsidR="00A64CE2" w:rsidSect="00D7686A">
          <w:type w:val="continuous"/>
          <w:pgSz w:w="11906" w:h="16838"/>
          <w:pgMar w:top="851" w:right="1418" w:bottom="1418" w:left="1418" w:header="709" w:footer="2115" w:gutter="0"/>
          <w:cols w:num="2" w:space="708"/>
          <w:docGrid w:linePitch="360"/>
        </w:sectPr>
      </w:pPr>
    </w:p>
    <w:p w14:paraId="587E5A59" w14:textId="77777777" w:rsidR="00A64CE2" w:rsidRPr="00A64CE2" w:rsidRDefault="00A64CE2" w:rsidP="00A64CE2">
      <w:pPr>
        <w:rPr>
          <w:rFonts w:cstheme="minorHAnsi"/>
          <w:sz w:val="16"/>
          <w:szCs w:val="16"/>
        </w:rPr>
      </w:pPr>
      <w:r w:rsidRPr="00A64CE2">
        <w:rPr>
          <w:rStyle w:val="Strong"/>
          <w:rFonts w:cstheme="minorHAnsi"/>
          <w:color w:val="333333"/>
          <w:sz w:val="16"/>
          <w:szCs w:val="16"/>
        </w:rPr>
        <w:lastRenderedPageBreak/>
        <w:t>Tellimuse tühistamine ja toote tagastamine</w:t>
      </w:r>
    </w:p>
    <w:p w14:paraId="025CFEA6" w14:textId="2CCB2EF3" w:rsidR="00DF043E" w:rsidRPr="00DF043E" w:rsidRDefault="00DF043E" w:rsidP="00DF043E">
      <w:pPr>
        <w:spacing w:before="240"/>
        <w:rPr>
          <w:rFonts w:cstheme="minorHAnsi"/>
          <w:sz w:val="16"/>
          <w:szCs w:val="16"/>
        </w:rPr>
      </w:pPr>
      <w:r w:rsidRPr="00DF043E">
        <w:rPr>
          <w:rFonts w:cstheme="minorHAnsi"/>
          <w:sz w:val="16"/>
          <w:szCs w:val="16"/>
        </w:rPr>
        <w:t>1. Tellijal on õigus peale toodete eest tasumist, kuid enne toodete kohaletoimetamist, oma tellimus tühistada, saates Bauhofi e-poe elektronposti aadressile </w:t>
      </w:r>
      <w:r w:rsidR="00D8166A">
        <w:rPr>
          <w:rFonts w:cstheme="minorHAnsi"/>
          <w:sz w:val="16"/>
          <w:szCs w:val="16"/>
        </w:rPr>
        <w:t>klienditugi</w:t>
      </w:r>
      <w:r w:rsidRPr="00DF043E">
        <w:rPr>
          <w:rFonts w:cstheme="minorHAnsi"/>
          <w:sz w:val="16"/>
          <w:szCs w:val="16"/>
        </w:rPr>
        <w:t>@bauhof.ee vastavasisulise teate koos tellimuse numbriga ning oma arvelduskonto numbriga või helistades e-poe kontakttelefonil 6061999.</w:t>
      </w:r>
      <w:r w:rsidRPr="00DF043E">
        <w:rPr>
          <w:rFonts w:cstheme="minorHAnsi"/>
          <w:sz w:val="16"/>
          <w:szCs w:val="16"/>
        </w:rPr>
        <w:br/>
        <w:t>2. Kõikidele Bauhofi e-poest ostetud toodetele kehtib tagastusõigus 14 päeva. Tellijal on VÕS § 56 lg 1 alusel õigus tagastada või välja vahetada kaup muu toote vastu põhjust avaldamata 14 päeva jooksul alates kauba üleandmisest.</w:t>
      </w:r>
      <w:r w:rsidR="007B7D73" w:rsidRPr="007B7D73">
        <w:t xml:space="preserve"> </w:t>
      </w:r>
      <w:r w:rsidR="007B7D73" w:rsidRPr="007B7D73">
        <w:rPr>
          <w:rFonts w:cstheme="minorHAnsi"/>
          <w:sz w:val="16"/>
          <w:szCs w:val="16"/>
        </w:rPr>
        <w:t xml:space="preserve">Selleks peab Tellija tegema Bauhofi e-poele </w:t>
      </w:r>
      <w:r w:rsidR="007B7D73" w:rsidRPr="00D8166A">
        <w:rPr>
          <w:rFonts w:cstheme="minorHAnsi"/>
          <w:b/>
          <w:bCs/>
          <w:sz w:val="16"/>
          <w:szCs w:val="16"/>
        </w:rPr>
        <w:t xml:space="preserve">tagastusavalduse </w:t>
      </w:r>
      <w:r w:rsidR="007B7D73" w:rsidRPr="007B7D73">
        <w:rPr>
          <w:rFonts w:cstheme="minorHAnsi"/>
          <w:sz w:val="16"/>
          <w:szCs w:val="16"/>
        </w:rPr>
        <w:t>(kauplusesse tagastades saate täita avalduse kaupluses)</w:t>
      </w:r>
      <w:r w:rsidR="007B7D73">
        <w:rPr>
          <w:rFonts w:cstheme="minorHAnsi"/>
          <w:sz w:val="16"/>
          <w:szCs w:val="16"/>
        </w:rPr>
        <w:t>.</w:t>
      </w:r>
      <w:r w:rsidRPr="00DF043E">
        <w:rPr>
          <w:rFonts w:cstheme="minorHAnsi"/>
          <w:sz w:val="16"/>
          <w:szCs w:val="16"/>
        </w:rPr>
        <w:t xml:space="preserve"> Juhul kui Tellija ei kasuta ostuks taganemiseks tagastusavalduse vormi, siis piisab ka vabas vormis tagastusavaldusest, kus on kirjas </w:t>
      </w:r>
      <w:bookmarkStart w:id="1" w:name="_Hlk50381577"/>
      <w:r w:rsidRPr="00DF043E">
        <w:rPr>
          <w:rFonts w:cstheme="minorHAnsi"/>
          <w:sz w:val="16"/>
          <w:szCs w:val="16"/>
        </w:rPr>
        <w:t>ostja nimi, tellimuse number, ostukuupäev, arvelduskonto number</w:t>
      </w:r>
      <w:bookmarkEnd w:id="1"/>
      <w:r w:rsidRPr="00DF043E">
        <w:rPr>
          <w:rFonts w:cstheme="minorHAnsi"/>
          <w:sz w:val="16"/>
          <w:szCs w:val="16"/>
        </w:rPr>
        <w:t xml:space="preserve"> ning saata see e-posti aadressil </w:t>
      </w:r>
      <w:r w:rsidR="00D8166A">
        <w:rPr>
          <w:rFonts w:cstheme="minorHAnsi"/>
          <w:sz w:val="16"/>
          <w:szCs w:val="16"/>
        </w:rPr>
        <w:t>klienditugi</w:t>
      </w:r>
      <w:r w:rsidRPr="00DF043E">
        <w:rPr>
          <w:rFonts w:cstheme="minorHAnsi"/>
          <w:sz w:val="16"/>
          <w:szCs w:val="16"/>
        </w:rPr>
        <w:t>@bauhof.ee ning tagastama seejärel Bauhof e-poele tellitud kauba. Vastavalt VÕS § 56 lg 25 tõendab lepingust taganemist tarbija.</w:t>
      </w:r>
      <w:bookmarkStart w:id="2" w:name="_GoBack"/>
      <w:bookmarkEnd w:id="2"/>
    </w:p>
    <w:p w14:paraId="44A1D283" w14:textId="77777777" w:rsidR="00DF043E" w:rsidRPr="00DF043E" w:rsidRDefault="00DF043E" w:rsidP="00DF043E">
      <w:pPr>
        <w:rPr>
          <w:rFonts w:cstheme="minorHAnsi"/>
          <w:sz w:val="16"/>
          <w:szCs w:val="16"/>
        </w:rPr>
      </w:pPr>
      <w:r w:rsidRPr="00DF043E">
        <w:rPr>
          <w:rFonts w:cstheme="minorHAnsi"/>
          <w:sz w:val="16"/>
          <w:szCs w:val="16"/>
        </w:rPr>
        <w:t>3. Tellimuse tühistamisel punktis 6.1 sätestatud juhul või tellimusest taganemise korral punktis 6.2 sätestatud juhul tagastatakse raha kauba eest, muu hulgas tarbija kantud asja kättetoimetamise kulud viivitamata, kuid mitte hiljem kui 14 päeva möödumisel arvates taganemisavalduse saamisest, samale arvelduskontole, millelt tasuti kauba eest. Kui tarbija on sõnaselgelt valinud Bauhof Group AS pakutud kõige odavamast tavapärasest asja kättetoimetamise viisist erineva kättetoimetamise viisi, ei pea Bauhof Group AS tarbijale tagastama kulu, mis ületab tavapärase kättetoimetamise viisiga seotud kulu.</w:t>
      </w:r>
    </w:p>
    <w:p w14:paraId="0F15CBE1" w14:textId="77777777" w:rsidR="00DF043E" w:rsidRPr="00DF043E" w:rsidRDefault="00DF043E" w:rsidP="00DF043E">
      <w:pPr>
        <w:rPr>
          <w:rFonts w:cstheme="minorHAnsi"/>
          <w:sz w:val="16"/>
          <w:szCs w:val="16"/>
        </w:rPr>
      </w:pPr>
      <w:r w:rsidRPr="00DF043E">
        <w:rPr>
          <w:rFonts w:cstheme="minorHAnsi"/>
          <w:sz w:val="16"/>
          <w:szCs w:val="16"/>
        </w:rPr>
        <w:t>4. Tagastatav kaup (s.h tarvikud) ei tohi olla kasutatud või kahjustatud ning peab olema originaalpakendis. Taganemisõiguse kasutamiseks ja tagastamise korral hüvitise maksmise vältimiseks tuleb tootepakend avada ettevaatlikult seda kahjustamata (vt punk 4.12.2). Kliendil on õigus kaubaga tutvuda viisil, nagu see on lubatud tavapäraselt kaupluses ning klient vastutab kaubaga tutvumisel kauba väärtuse vähenemise eest, kui ta on kaupa kasutanud eeltoodust muul viisil. Tagastatav toode peab olema komplektne (sisaldama kõiki tootepakendis sisaldunud esemeid – kaablid jne). Kui toode on ostetud kampaania korras, kus kaubale on lisatud veel mõni toode, tuleb Tellijal tagastada kogu komplekt (ehk siis kõik tooted).</w:t>
      </w:r>
    </w:p>
    <w:p w14:paraId="523B2A83" w14:textId="77777777" w:rsidR="00DF043E" w:rsidRPr="00DF043E" w:rsidRDefault="00DF043E" w:rsidP="00DF043E">
      <w:pPr>
        <w:rPr>
          <w:rFonts w:cstheme="minorHAnsi"/>
          <w:sz w:val="16"/>
          <w:szCs w:val="16"/>
        </w:rPr>
      </w:pPr>
      <w:r w:rsidRPr="00DF043E">
        <w:rPr>
          <w:rFonts w:cstheme="minorHAnsi"/>
          <w:sz w:val="16"/>
          <w:szCs w:val="16"/>
        </w:rPr>
        <w:t>5. Tellijal tuleb kanda lepingu esemena üleantud kauba tagastamisega seotud otsesed kulud, kui pooled ei ole kokku leppinud teisiti.</w:t>
      </w:r>
    </w:p>
    <w:p w14:paraId="42DAD123" w14:textId="77777777" w:rsidR="00DF043E" w:rsidRPr="00DF043E" w:rsidRDefault="00DF043E" w:rsidP="00DF043E">
      <w:pPr>
        <w:rPr>
          <w:rFonts w:cstheme="minorHAnsi"/>
          <w:sz w:val="16"/>
          <w:szCs w:val="16"/>
        </w:rPr>
      </w:pPr>
      <w:r w:rsidRPr="00DF043E">
        <w:rPr>
          <w:rFonts w:cstheme="minorHAnsi"/>
          <w:sz w:val="16"/>
          <w:szCs w:val="16"/>
        </w:rPr>
        <w:t>6. Kui tagastatav toode (ja toote pakend) on halvenenud ja halvenemine on põhjustatud asjaoludest, mis ei ole tingitud Bauhof Group AS; ning toote mittesihipärase kasutamise tulemusena, on Bauhof Group AS-l õigus tasaarvestada toote väärtuse vähenemine Tellija poolt toote eest tasutud ning tagastamisele kuuluva summaga. Tasaarvestamiseks saadab Bauhof Group AS tasaarvestamise avalduse Tellija poolt tellimuse vormistamisel teatatud e-posti aadressile. Juhul, kui Tellija ei ole nõus tasaarvestamise teates näidatud väärtuse vähenemisega, on selleks õigus kaasata toote väärtuse vähenemise kindlakstegemiseks sõltumatu ekspert. Ekspertiisiga seotud kulud jagatakse pooleks Tellija ja Bauhof Group AS vahel, v.a juhul, kui ühe poole seisukoht osutub ilmselt põhjendamatuks. Sellisel juhul kannab ekspertiisiga seotud kulud pool, kelle seisukoht osutus ilmselt põhjendamatuks.</w:t>
      </w:r>
    </w:p>
    <w:p w14:paraId="5F95F49E" w14:textId="2BC63BE8" w:rsidR="00DF043E" w:rsidRPr="00DF043E" w:rsidRDefault="00DF043E" w:rsidP="00DF043E">
      <w:pPr>
        <w:rPr>
          <w:rFonts w:cstheme="minorHAnsi"/>
          <w:sz w:val="16"/>
          <w:szCs w:val="16"/>
        </w:rPr>
      </w:pPr>
      <w:r w:rsidRPr="00DF043E">
        <w:rPr>
          <w:rFonts w:cstheme="minorHAnsi"/>
          <w:sz w:val="16"/>
          <w:szCs w:val="16"/>
        </w:rPr>
        <w:t>7</w:t>
      </w:r>
      <w:r>
        <w:rPr>
          <w:rFonts w:cstheme="minorHAnsi"/>
          <w:sz w:val="16"/>
          <w:szCs w:val="16"/>
        </w:rPr>
        <w:t>.</w:t>
      </w:r>
      <w:r w:rsidRPr="00DF043E">
        <w:rPr>
          <w:rFonts w:cstheme="minorHAnsi"/>
          <w:sz w:val="16"/>
          <w:szCs w:val="16"/>
        </w:rPr>
        <w:t xml:space="preserve"> VÕS § 53 lg 4 punkt 4 sätestab, et 14 päevast taganemisõigust ei kohaldata sellise asja üleandmisel, mis rikneb või vananeb kiiresti ja mis on valmistatud tarbija isiklikke vajadusi arvestades. Seetõttu tagastusõigus ei laiene Bauhofi</w:t>
      </w:r>
      <w:r w:rsidR="00641F44">
        <w:rPr>
          <w:rFonts w:cstheme="minorHAnsi"/>
          <w:sz w:val="16"/>
          <w:szCs w:val="16"/>
        </w:rPr>
        <w:t xml:space="preserve"> </w:t>
      </w:r>
      <w:r w:rsidRPr="00DF043E">
        <w:rPr>
          <w:rFonts w:cstheme="minorHAnsi"/>
          <w:sz w:val="16"/>
          <w:szCs w:val="16"/>
        </w:rPr>
        <w:t>e</w:t>
      </w:r>
      <w:r w:rsidR="00641F44">
        <w:rPr>
          <w:rFonts w:cstheme="minorHAnsi"/>
          <w:sz w:val="16"/>
          <w:szCs w:val="16"/>
        </w:rPr>
        <w:t>-</w:t>
      </w:r>
      <w:r w:rsidRPr="00DF043E">
        <w:rPr>
          <w:rFonts w:cstheme="minorHAnsi"/>
          <w:sz w:val="16"/>
          <w:szCs w:val="16"/>
        </w:rPr>
        <w:t xml:space="preserve">poest ostetud lõikelilledele ja- taimedele nt. juhul kui Tellija tellib Bauhofi e-poest jõulupuu siis seda ei saa tagastada. </w:t>
      </w:r>
      <w:bookmarkStart w:id="3" w:name="_Hlk51654433"/>
      <w:r w:rsidR="00C3516A">
        <w:rPr>
          <w:rFonts w:cstheme="minorHAnsi"/>
          <w:sz w:val="16"/>
          <w:szCs w:val="16"/>
        </w:rPr>
        <w:t xml:space="preserve">Tagastusõigus ei laiene ka </w:t>
      </w:r>
      <w:r w:rsidRPr="00DF043E">
        <w:rPr>
          <w:rFonts w:cstheme="minorHAnsi"/>
          <w:sz w:val="16"/>
          <w:szCs w:val="16"/>
        </w:rPr>
        <w:t xml:space="preserve">kliendi </w:t>
      </w:r>
      <w:bookmarkEnd w:id="3"/>
      <w:r w:rsidRPr="00DF043E">
        <w:rPr>
          <w:rFonts w:cstheme="minorHAnsi"/>
          <w:sz w:val="16"/>
          <w:szCs w:val="16"/>
        </w:rPr>
        <w:t>soovile mõõdetud ja lõigatud too</w:t>
      </w:r>
      <w:r w:rsidR="00C3516A">
        <w:rPr>
          <w:rFonts w:cstheme="minorHAnsi"/>
          <w:sz w:val="16"/>
          <w:szCs w:val="16"/>
        </w:rPr>
        <w:t>detele</w:t>
      </w:r>
      <w:r w:rsidRPr="00DF043E">
        <w:rPr>
          <w:rFonts w:cstheme="minorHAnsi"/>
          <w:sz w:val="16"/>
          <w:szCs w:val="16"/>
        </w:rPr>
        <w:t>, nt juhul kui Tellija tellib Bauhofi e-poest enda vajaduste järgi mõõtu lõigatud põrandakatte, siis seda ei saa tagastada.</w:t>
      </w:r>
    </w:p>
    <w:p w14:paraId="16D6477D" w14:textId="77777777" w:rsidR="00A64CE2" w:rsidRPr="00A64CE2" w:rsidRDefault="00A64CE2" w:rsidP="00A64CE2">
      <w:pPr>
        <w:rPr>
          <w:rFonts w:cstheme="minorHAnsi"/>
          <w:sz w:val="16"/>
          <w:szCs w:val="16"/>
        </w:rPr>
      </w:pPr>
    </w:p>
    <w:sectPr w:rsidR="00A64CE2" w:rsidRPr="00A64CE2" w:rsidSect="00A64CE2">
      <w:type w:val="continuous"/>
      <w:pgSz w:w="11906" w:h="16838"/>
      <w:pgMar w:top="851" w:right="1418" w:bottom="1418" w:left="1418" w:header="709" w:footer="2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4BFA" w14:textId="77777777" w:rsidR="001C3FC7" w:rsidRDefault="001C3FC7" w:rsidP="00092E8A">
      <w:pPr>
        <w:spacing w:after="0" w:line="240" w:lineRule="auto"/>
      </w:pPr>
      <w:r>
        <w:separator/>
      </w:r>
    </w:p>
  </w:endnote>
  <w:endnote w:type="continuationSeparator" w:id="0">
    <w:p w14:paraId="77345C67" w14:textId="77777777" w:rsidR="001C3FC7" w:rsidRDefault="001C3FC7" w:rsidP="0009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CD76" w14:textId="77777777" w:rsidR="00092E8A" w:rsidRDefault="00092E8A">
    <w:pPr>
      <w:pStyle w:val="Footer"/>
    </w:pPr>
    <w:r>
      <w:rPr>
        <w:noProof/>
        <w:lang w:val="en-US"/>
      </w:rPr>
      <w:drawing>
        <wp:anchor distT="0" distB="0" distL="114300" distR="114300" simplePos="0" relativeHeight="251658240" behindDoc="1" locked="0" layoutInCell="1" allowOverlap="1" wp14:anchorId="46B76C82" wp14:editId="05CA9E68">
          <wp:simplePos x="0" y="0"/>
          <wp:positionH relativeFrom="page">
            <wp:posOffset>1831340</wp:posOffset>
          </wp:positionH>
          <wp:positionV relativeFrom="paragraph">
            <wp:posOffset>206820</wp:posOffset>
          </wp:positionV>
          <wp:extent cx="5715757" cy="129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hof_logo_jaluse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757" cy="129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6616E" w14:textId="77777777" w:rsidR="001C3FC7" w:rsidRDefault="001C3FC7" w:rsidP="00092E8A">
      <w:pPr>
        <w:spacing w:after="0" w:line="240" w:lineRule="auto"/>
      </w:pPr>
      <w:r>
        <w:separator/>
      </w:r>
    </w:p>
  </w:footnote>
  <w:footnote w:type="continuationSeparator" w:id="0">
    <w:p w14:paraId="04E2AB19" w14:textId="77777777" w:rsidR="001C3FC7" w:rsidRDefault="001C3FC7" w:rsidP="00092E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84"/>
    <w:rsid w:val="00092E8A"/>
    <w:rsid w:val="000C4C2C"/>
    <w:rsid w:val="001140D1"/>
    <w:rsid w:val="001C3FC7"/>
    <w:rsid w:val="002845B5"/>
    <w:rsid w:val="002E5233"/>
    <w:rsid w:val="003049EE"/>
    <w:rsid w:val="003865F0"/>
    <w:rsid w:val="00390FEB"/>
    <w:rsid w:val="003A3AA4"/>
    <w:rsid w:val="003E00AC"/>
    <w:rsid w:val="003F7188"/>
    <w:rsid w:val="00450A5B"/>
    <w:rsid w:val="00450E6B"/>
    <w:rsid w:val="004E32AE"/>
    <w:rsid w:val="00540308"/>
    <w:rsid w:val="00620B81"/>
    <w:rsid w:val="00641F44"/>
    <w:rsid w:val="00720355"/>
    <w:rsid w:val="0076289A"/>
    <w:rsid w:val="0079609C"/>
    <w:rsid w:val="007B7D73"/>
    <w:rsid w:val="007D1E67"/>
    <w:rsid w:val="007D5CD1"/>
    <w:rsid w:val="008A3942"/>
    <w:rsid w:val="008D7705"/>
    <w:rsid w:val="00A64CE2"/>
    <w:rsid w:val="00A77F42"/>
    <w:rsid w:val="00B65293"/>
    <w:rsid w:val="00BF3CF3"/>
    <w:rsid w:val="00BF7C33"/>
    <w:rsid w:val="00C3516A"/>
    <w:rsid w:val="00C948F7"/>
    <w:rsid w:val="00CE3D7D"/>
    <w:rsid w:val="00D66C5E"/>
    <w:rsid w:val="00D7686A"/>
    <w:rsid w:val="00D8166A"/>
    <w:rsid w:val="00D90750"/>
    <w:rsid w:val="00DF043E"/>
    <w:rsid w:val="00DF45DA"/>
    <w:rsid w:val="00ED0B61"/>
    <w:rsid w:val="00EE4F9C"/>
    <w:rsid w:val="00F21177"/>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EA0C3"/>
  <w15:chartTrackingRefBased/>
  <w15:docId w15:val="{36F6FB70-2F9D-40BD-ACDE-79BD9F04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86A"/>
    <w:rPr>
      <w:lang w:val="et-EE"/>
    </w:rPr>
  </w:style>
  <w:style w:type="paragraph" w:styleId="Heading1">
    <w:name w:val="heading 1"/>
    <w:basedOn w:val="Normal"/>
    <w:next w:val="Normal"/>
    <w:link w:val="Heading1Char"/>
    <w:uiPriority w:val="9"/>
    <w:qFormat/>
    <w:rsid w:val="00FF7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C84"/>
    <w:rPr>
      <w:rFonts w:asciiTheme="majorHAnsi" w:eastAsiaTheme="majorEastAsia" w:hAnsiTheme="majorHAnsi" w:cstheme="majorBidi"/>
      <w:color w:val="2E74B5" w:themeColor="accent1" w:themeShade="BF"/>
      <w:sz w:val="32"/>
      <w:szCs w:val="32"/>
      <w:lang w:val="et-EE"/>
    </w:rPr>
  </w:style>
  <w:style w:type="table" w:styleId="TableGrid">
    <w:name w:val="Table Grid"/>
    <w:basedOn w:val="TableNormal"/>
    <w:uiPriority w:val="39"/>
    <w:rsid w:val="00FF7C84"/>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E8A"/>
    <w:rPr>
      <w:lang w:val="et-EE"/>
    </w:rPr>
  </w:style>
  <w:style w:type="paragraph" w:styleId="Footer">
    <w:name w:val="footer"/>
    <w:basedOn w:val="Normal"/>
    <w:link w:val="FooterChar"/>
    <w:uiPriority w:val="99"/>
    <w:unhideWhenUsed/>
    <w:rsid w:val="00092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E8A"/>
    <w:rPr>
      <w:lang w:val="et-EE"/>
    </w:rPr>
  </w:style>
  <w:style w:type="paragraph" w:styleId="NormalWeb">
    <w:name w:val="Normal (Web)"/>
    <w:basedOn w:val="Normal"/>
    <w:uiPriority w:val="99"/>
    <w:semiHidden/>
    <w:unhideWhenUsed/>
    <w:rsid w:val="00A64CE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A64CE2"/>
    <w:rPr>
      <w:b/>
      <w:bCs/>
    </w:rPr>
  </w:style>
  <w:style w:type="character" w:styleId="Hyperlink">
    <w:name w:val="Hyperlink"/>
    <w:basedOn w:val="DefaultParagraphFont"/>
    <w:uiPriority w:val="99"/>
    <w:unhideWhenUsed/>
    <w:rsid w:val="00A64CE2"/>
    <w:rPr>
      <w:color w:val="0000FF"/>
      <w:u w:val="single"/>
    </w:rPr>
  </w:style>
  <w:style w:type="character" w:customStyle="1" w:styleId="UnresolvedMention1">
    <w:name w:val="Unresolved Mention1"/>
    <w:basedOn w:val="DefaultParagraphFont"/>
    <w:uiPriority w:val="99"/>
    <w:semiHidden/>
    <w:unhideWhenUsed/>
    <w:rsid w:val="00DF043E"/>
    <w:rPr>
      <w:color w:val="605E5C"/>
      <w:shd w:val="clear" w:color="auto" w:fill="E1DFDD"/>
    </w:rPr>
  </w:style>
  <w:style w:type="paragraph" w:styleId="ListParagraph">
    <w:name w:val="List Paragraph"/>
    <w:basedOn w:val="Normal"/>
    <w:uiPriority w:val="34"/>
    <w:qFormat/>
    <w:rsid w:val="00DF043E"/>
    <w:pPr>
      <w:ind w:left="720"/>
      <w:contextualSpacing/>
    </w:pPr>
  </w:style>
  <w:style w:type="character" w:styleId="CommentReference">
    <w:name w:val="annotation reference"/>
    <w:basedOn w:val="DefaultParagraphFont"/>
    <w:uiPriority w:val="99"/>
    <w:semiHidden/>
    <w:unhideWhenUsed/>
    <w:rsid w:val="00C3516A"/>
    <w:rPr>
      <w:sz w:val="16"/>
      <w:szCs w:val="16"/>
    </w:rPr>
  </w:style>
  <w:style w:type="paragraph" w:styleId="CommentText">
    <w:name w:val="annotation text"/>
    <w:basedOn w:val="Normal"/>
    <w:link w:val="CommentTextChar"/>
    <w:uiPriority w:val="99"/>
    <w:semiHidden/>
    <w:unhideWhenUsed/>
    <w:rsid w:val="00C3516A"/>
    <w:pPr>
      <w:spacing w:line="240" w:lineRule="auto"/>
    </w:pPr>
    <w:rPr>
      <w:sz w:val="20"/>
      <w:szCs w:val="20"/>
    </w:rPr>
  </w:style>
  <w:style w:type="character" w:customStyle="1" w:styleId="CommentTextChar">
    <w:name w:val="Comment Text Char"/>
    <w:basedOn w:val="DefaultParagraphFont"/>
    <w:link w:val="CommentText"/>
    <w:uiPriority w:val="99"/>
    <w:semiHidden/>
    <w:rsid w:val="00C3516A"/>
    <w:rPr>
      <w:sz w:val="20"/>
      <w:szCs w:val="20"/>
      <w:lang w:val="et-EE"/>
    </w:rPr>
  </w:style>
  <w:style w:type="paragraph" w:styleId="CommentSubject">
    <w:name w:val="annotation subject"/>
    <w:basedOn w:val="CommentText"/>
    <w:next w:val="CommentText"/>
    <w:link w:val="CommentSubjectChar"/>
    <w:uiPriority w:val="99"/>
    <w:semiHidden/>
    <w:unhideWhenUsed/>
    <w:rsid w:val="00C3516A"/>
    <w:rPr>
      <w:b/>
      <w:bCs/>
    </w:rPr>
  </w:style>
  <w:style w:type="character" w:customStyle="1" w:styleId="CommentSubjectChar">
    <w:name w:val="Comment Subject Char"/>
    <w:basedOn w:val="CommentTextChar"/>
    <w:link w:val="CommentSubject"/>
    <w:uiPriority w:val="99"/>
    <w:semiHidden/>
    <w:rsid w:val="00C3516A"/>
    <w:rPr>
      <w:b/>
      <w:bCs/>
      <w:sz w:val="20"/>
      <w:szCs w:val="20"/>
      <w:lang w:val="et-EE"/>
    </w:rPr>
  </w:style>
  <w:style w:type="paragraph" w:styleId="BalloonText">
    <w:name w:val="Balloon Text"/>
    <w:basedOn w:val="Normal"/>
    <w:link w:val="BalloonTextChar"/>
    <w:uiPriority w:val="99"/>
    <w:semiHidden/>
    <w:unhideWhenUsed/>
    <w:rsid w:val="00C3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16A"/>
    <w:rPr>
      <w:rFonts w:ascii="Segoe UI" w:hAnsi="Segoe UI" w:cs="Segoe UI"/>
      <w:sz w:val="18"/>
      <w:szCs w:val="18"/>
      <w:lang w:val="et-EE"/>
    </w:rPr>
  </w:style>
  <w:style w:type="character" w:customStyle="1" w:styleId="UnresolvedMention2">
    <w:name w:val="Unresolved Mention2"/>
    <w:basedOn w:val="DefaultParagraphFont"/>
    <w:uiPriority w:val="99"/>
    <w:semiHidden/>
    <w:unhideWhenUsed/>
    <w:rsid w:val="007B7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8955">
      <w:bodyDiv w:val="1"/>
      <w:marLeft w:val="0"/>
      <w:marRight w:val="0"/>
      <w:marTop w:val="0"/>
      <w:marBottom w:val="0"/>
      <w:divBdr>
        <w:top w:val="none" w:sz="0" w:space="0" w:color="auto"/>
        <w:left w:val="none" w:sz="0" w:space="0" w:color="auto"/>
        <w:bottom w:val="none" w:sz="0" w:space="0" w:color="auto"/>
        <w:right w:val="none" w:sz="0" w:space="0" w:color="auto"/>
      </w:divBdr>
    </w:div>
    <w:div w:id="981153486">
      <w:bodyDiv w:val="1"/>
      <w:marLeft w:val="0"/>
      <w:marRight w:val="0"/>
      <w:marTop w:val="0"/>
      <w:marBottom w:val="0"/>
      <w:divBdr>
        <w:top w:val="none" w:sz="0" w:space="0" w:color="auto"/>
        <w:left w:val="none" w:sz="0" w:space="0" w:color="auto"/>
        <w:bottom w:val="none" w:sz="0" w:space="0" w:color="auto"/>
        <w:right w:val="none" w:sz="0" w:space="0" w:color="auto"/>
      </w:divBdr>
    </w:div>
    <w:div w:id="20051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EEAF8-DF1B-427C-A1B1-67EC226D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787</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 Alas</dc:creator>
  <cp:keywords/>
  <dc:description/>
  <cp:lastModifiedBy>Kristin Ahu</cp:lastModifiedBy>
  <cp:revision>8</cp:revision>
  <cp:lastPrinted>2020-09-16T05:12:00Z</cp:lastPrinted>
  <dcterms:created xsi:type="dcterms:W3CDTF">2020-09-16T05:12:00Z</dcterms:created>
  <dcterms:modified xsi:type="dcterms:W3CDTF">2022-09-26T11:45:00Z</dcterms:modified>
</cp:coreProperties>
</file>